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756" w14:textId="540A9226" w:rsidR="00881942" w:rsidRDefault="00881942" w:rsidP="00881942">
      <w:pPr>
        <w:pStyle w:val="paragraph"/>
        <w:spacing w:before="0" w:beforeAutospacing="0" w:after="0" w:afterAutospacing="0"/>
        <w:textAlignment w:val="baseline"/>
        <w:bidi/>
        <w:rPr>
          <w:sz w:val="18"/>
          <w:szCs w:val="18"/>
          <w:rFonts w:ascii="Segoe UI" w:hAnsi="Segoe UI" w:cs="Arial" w:hint="cs"/>
          <w:rtl/>
        </w:rPr>
      </w:pP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تحديث: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 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20 فبراير 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2020 - وحدات حفظ المخزون الجديدة لـ </w:t>
      </w:r>
      <w:r>
        <w:rPr>
          <w:sz w:val="22"/>
          <w:szCs w:val="22"/>
          <w:rStyle w:val="spellingerror"/>
          <w:rFonts w:ascii="Calibri" w:hAnsi="Calibri" w:cs="Arial"/>
        </w:rPr>
        <w:t xml:space="preserve">FreeSpace</w:t>
      </w:r>
      <w:r>
        <w:rPr>
          <w:sz w:val="22"/>
          <w:szCs w:val="22"/>
          <w:rStyle w:val="normaltextrun"/>
          <w:rFonts w:ascii="Calibri" w:hAnsi="Calibri" w:cs="Arial"/>
        </w:rPr>
        <w:t xml:space="preserve"> 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3 [بالإضافة إلى تحديث </w:t>
      </w:r>
      <w:r>
        <w:rPr>
          <w:sz w:val="22"/>
          <w:szCs w:val="22"/>
          <w:rStyle w:val="spellingerror"/>
          <w:rFonts w:ascii="Calibri" w:hAnsi="Calibri" w:cs="Arial"/>
        </w:rPr>
        <w:t xml:space="preserve">EdgeMax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، الذي لا يزال صالحًا]</w:t>
      </w:r>
      <w:r>
        <w:rPr>
          <w:sz w:val="22"/>
          <w:szCs w:val="22"/>
          <w:rStyle w:val="eop"/>
          <w:rFonts w:ascii="Calibri" w:hAnsi="Calibri" w:hint="cs" w:cs="Arial"/>
          <w:rtl/>
        </w:rPr>
        <w:t xml:space="preserve"> </w:t>
      </w:r>
    </w:p>
    <w:p w14:paraId="13CB8D37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bidi/>
        <w:rPr>
          <w:sz w:val="18"/>
          <w:szCs w:val="18"/>
          <w:rFonts w:ascii="Segoe UI" w:hAnsi="Segoe UI" w:cs="Arial" w:hint="cs"/>
          <w:rtl/>
        </w:rPr>
      </w:pPr>
      <w:r>
        <w:rPr>
          <w:rStyle w:val="eop"/>
          <w:sz w:val="22"/>
          <w:szCs w:val="22"/>
          <w:rFonts w:ascii="Calibri" w:hAnsi="Calibri" w:hint="cs" w:cs="Arial"/>
          <w:rtl/>
        </w:rPr>
        <w:t xml:space="preserve"> </w:t>
      </w:r>
    </w:p>
    <w:p w14:paraId="02F52AD6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bidi/>
        <w:rPr>
          <w:sz w:val="18"/>
          <w:szCs w:val="18"/>
          <w:rFonts w:ascii="Segoe UI" w:hAnsi="Segoe UI" w:cs="Arial" w:hint="cs"/>
          <w:rtl/>
        </w:rPr>
      </w:pP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تم إنشاء أربع وحدات حفظ مخزون جديدة لـ  </w:t>
      </w:r>
      <w:r>
        <w:rPr>
          <w:sz w:val="22"/>
          <w:szCs w:val="22"/>
          <w:rStyle w:val="spellingerror"/>
          <w:rFonts w:ascii="Calibri" w:hAnsi="Calibri" w:cs="Arial"/>
        </w:rPr>
        <w:t xml:space="preserve">FreeSpace</w:t>
      </w:r>
      <w:r>
        <w:rPr>
          <w:sz w:val="22"/>
          <w:szCs w:val="22"/>
          <w:rStyle w:val="normaltextrun"/>
          <w:rFonts w:ascii="Calibri" w:hAnsi="Calibri" w:cs="Arial"/>
        </w:rPr>
        <w:t xml:space="preserve"> 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3 مؤخرًا.</w:t>
      </w:r>
      <w:r>
        <w:rPr>
          <w:sz w:val="22"/>
          <w:szCs w:val="22"/>
          <w:rStyle w:val="normaltextrun"/>
          <w:rFonts w:ascii="Calibri" w:hAnsi="Calibri" w:cs="Arial"/>
        </w:rPr>
        <w:t xml:space="preserve"> 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تم تغيير الخطاف والحاجز من مادة </w:t>
      </w:r>
      <w:r>
        <w:rPr>
          <w:sz w:val="22"/>
          <w:szCs w:val="22"/>
          <w:rStyle w:val="normaltextrun"/>
          <w:rFonts w:ascii="Calibri" w:hAnsi="Calibri" w:cs="Arial"/>
        </w:rPr>
        <w:t xml:space="preserve">PC/ABS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 إلى بلاستيك </w:t>
      </w:r>
      <w:r>
        <w:rPr>
          <w:sz w:val="22"/>
          <w:szCs w:val="22"/>
          <w:rStyle w:val="normaltextrun"/>
          <w:rFonts w:ascii="Calibri" w:hAnsi="Calibri" w:cs="Arial"/>
        </w:rPr>
        <w:t xml:space="preserve">PC-PBT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 جديد وألومنيوم مصبوب في قالب، ما يُعدّ أكثر مرونة عند التعرّض لزيت الطهو.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  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تعتبر كبلات الأمان آلية تثبيت ثانوية موصى بها في كل عمليات التركيب، لذلك، </w:t>
      </w:r>
      <w:r>
        <w:rPr>
          <w:sz w:val="22"/>
          <w:szCs w:val="22"/>
          <w:rStyle w:val="normaltextrun"/>
          <w:u w:val="single"/>
          <w:rFonts w:ascii="Calibri" w:hAnsi="Calibri" w:hint="cs" w:cs="Arial"/>
          <w:rtl/>
        </w:rPr>
        <w:t xml:space="preserve">لم تعد مطلوبة لوحدات حفظ المخزون الجديدة ما لم تكن القوانين أو اللوائح المحلية تقتضي ذلك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 وبالتالي لم تعد متوفرة في العلبة مع وحدات حفظ المخزون الجديدة.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 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ومع ذلك، لا تزال كبلات الأمان مطلوبة لوحدات حفظ المخزون السابقة الخاصة بـ </w:t>
      </w:r>
      <w:r>
        <w:rPr>
          <w:sz w:val="22"/>
          <w:szCs w:val="22"/>
          <w:rStyle w:val="spellingerror"/>
          <w:rFonts w:ascii="Calibri" w:hAnsi="Calibri" w:cs="Arial"/>
        </w:rPr>
        <w:t xml:space="preserve">FreeSpace</w:t>
      </w:r>
      <w:r>
        <w:rPr>
          <w:sz w:val="22"/>
          <w:szCs w:val="22"/>
          <w:rStyle w:val="normaltextrun"/>
          <w:rFonts w:ascii="Calibri" w:hAnsi="Calibri" w:cs="Arial"/>
        </w:rPr>
        <w:t xml:space="preserve"> 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3 (ولا زالت مطلوبة لوحدات حفظ المخزون الخاصة بـ </w:t>
      </w:r>
      <w:r>
        <w:rPr>
          <w:sz w:val="22"/>
          <w:szCs w:val="22"/>
          <w:rStyle w:val="spellingerror"/>
          <w:rFonts w:ascii="Calibri" w:hAnsi="Calibri" w:cs="Arial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 </w:t>
      </w:r>
      <w:r>
        <w:rPr>
          <w:sz w:val="22"/>
          <w:szCs w:val="22"/>
          <w:rStyle w:val="normaltextrun"/>
          <w:rFonts w:ascii="Calibri" w:hAnsi="Calibri" w:cs="Arial"/>
        </w:rPr>
        <w:t xml:space="preserve">DS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التي تم تركيبها في بيئات الطهو التجارية.</w:t>
      </w:r>
      <w:r>
        <w:rPr>
          <w:sz w:val="22"/>
          <w:szCs w:val="22"/>
          <w:rStyle w:val="eop"/>
          <w:rFonts w:ascii="Calibri" w:hAnsi="Calibri" w:hint="cs" w:cs="Arial"/>
          <w:rtl/>
        </w:rPr>
        <w:t xml:space="preserve"> </w:t>
      </w:r>
    </w:p>
    <w:p w14:paraId="3303CD83" w14:textId="77777777" w:rsidR="003B6957" w:rsidRDefault="00B471B9"/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2"/>
    <w:rsid w:val="006242CF"/>
    <w:rsid w:val="00881942"/>
    <w:rsid w:val="009358F3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AF194"/>
  <w15:chartTrackingRefBased/>
  <w15:docId w15:val="{FE3451A6-6491-EC47-B288-42FABC4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1942"/>
    <w:pPr>
      <w:spacing w:before="100" w:beforeAutospacing="1" w:after="100" w:afterAutospacing="1"/>
    </w:pPr>
    <w:rPr>
      <w:rFonts w:ascii="Times New Roman" w:eastAsia="Times New Roman" w:hAnsi="Times New Roman" w:cs="Arial"/>
    </w:rPr>
  </w:style>
  <w:style w:type="character" w:customStyle="1" w:styleId="normaltextrun">
    <w:name w:val="normaltextrun"/>
    <w:basedOn w:val="DefaultParagraphFont"/>
    <w:rsid w:val="00881942"/>
  </w:style>
  <w:style w:type="character" w:customStyle="1" w:styleId="spellingerror">
    <w:name w:val="spellingerror"/>
    <w:basedOn w:val="DefaultParagraphFont"/>
    <w:rsid w:val="00881942"/>
  </w:style>
  <w:style w:type="character" w:customStyle="1" w:styleId="eop">
    <w:name w:val="eop"/>
    <w:basedOn w:val="DefaultParagraphFont"/>
    <w:rsid w:val="00881942"/>
  </w:style>
  <w:style w:type="paragraph" w:styleId="BalloonText">
    <w:name w:val="Balloon Text"/>
    <w:basedOn w:val="Normal"/>
    <w:link w:val="BalloonTextChar"/>
    <w:uiPriority w:val="99"/>
    <w:semiHidden/>
    <w:unhideWhenUsed/>
    <w:rsid w:val="00B471B9"/>
    <w:rPr>
      <w:rFonts w:ascii="Times New Roman" w:hAnsi="Times New Roman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9"/>
    <w:rPr>
      <w:rFonts w:ascii="Times New Roman" w:hAnsi="Times New Roman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F49DF7C1-0BD5-4AF6-9712-9A62C74167CB}"/>
</file>

<file path=customXml/itemProps2.xml><?xml version="1.0" encoding="utf-8"?>
<ds:datastoreItem xmlns:ds="http://schemas.openxmlformats.org/officeDocument/2006/customXml" ds:itemID="{9FE3981E-BA65-417F-A486-8B497867A687}"/>
</file>

<file path=customXml/itemProps3.xml><?xml version="1.0" encoding="utf-8"?>
<ds:datastoreItem xmlns:ds="http://schemas.openxmlformats.org/officeDocument/2006/customXml" ds:itemID="{C1E48437-C8EE-4908-A73F-CBC73BD78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2020-01-30T17:58:00Z</dcterms:created>
  <dcterms:modified xsi:type="dcterms:W3CDTF">2020-01-30T19:15:00Z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