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4E1C" w14:textId="5C47E755" w:rsidR="00407F10" w:rsidRPr="00407F10" w:rsidRDefault="00407F10" w:rsidP="002E7497">
      <w:pPr>
        <w:pStyle w:val="NoSpacing"/>
        <w:rPr>
          <w:rFonts w:ascii="Gotham Bold" w:hAnsi="Gotham Bold"/>
        </w:rPr>
      </w:pPr>
      <w:r>
        <w:rPr>
          <w:rFonts w:ascii="Gotham Bold" w:hAnsi="Gotham Bold"/>
        </w:rPr>
        <w:t xml:space="preserve">Amplificador PowerMatch PM4500N</w:t>
      </w:r>
    </w:p>
    <w:p w14:paraId="40278275" w14:textId="77777777" w:rsidR="00407F10" w:rsidRDefault="00407F10" w:rsidP="002E7497">
      <w:pPr>
        <w:pStyle w:val="NoSpacing"/>
        <w:rPr>
          <w:rFonts w:ascii="Gotham Book" w:hAnsi="Gotham Book"/>
        </w:rPr>
      </w:pPr>
    </w:p>
    <w:p w14:paraId="02143792" w14:textId="24AFE974" w:rsidR="002E7497" w:rsidRDefault="002E7497" w:rsidP="002E7497">
      <w:pPr>
        <w:pStyle w:val="NoSpacing"/>
        <w:rPr>
          <w:rFonts w:ascii="Gotham Book" w:hAnsi="Gotham Book"/>
        </w:rPr>
      </w:pPr>
      <w:r>
        <w:rPr>
          <w:rFonts w:ascii="Gotham Book" w:hAnsi="Gotham Book"/>
        </w:rPr>
        <w:t xml:space="preserve">ESPECIFICACIONES PARA ARQUITECTOS E INGENIEROS</w:t>
      </w:r>
    </w:p>
    <w:p w14:paraId="0B9BCB54" w14:textId="51B72DE7" w:rsidR="00407F10" w:rsidRDefault="00407F10" w:rsidP="002E7497">
      <w:pPr>
        <w:pStyle w:val="NoSpacing"/>
        <w:rPr>
          <w:rFonts w:ascii="Gotham Book" w:hAnsi="Gotham Book"/>
        </w:rPr>
      </w:pPr>
    </w:p>
    <w:p w14:paraId="7B68D6F9" w14:textId="2145582B" w:rsidR="00407F10" w:rsidRDefault="00407F10" w:rsidP="002E7497">
      <w:pPr>
        <w:pStyle w:val="NoSpacing"/>
        <w:rPr>
          <w:rFonts w:ascii="Gotham Book" w:hAnsi="Gotham Book"/>
        </w:rPr>
      </w:pPr>
      <w:r>
        <w:rPr>
          <w:rFonts w:ascii="Gotham Book" w:hAnsi="Gotham Book"/>
        </w:rPr>
        <w:t xml:space="preserve">SEPTIEMBRE DE 2020</w:t>
      </w:r>
    </w:p>
    <w:p w14:paraId="4D18F68C" w14:textId="77777777" w:rsidR="00407F10" w:rsidRPr="002E7497" w:rsidRDefault="00407F10" w:rsidP="002E7497">
      <w:pPr>
        <w:pStyle w:val="NoSpacing"/>
        <w:rPr>
          <w:rFonts w:ascii="Gotham Book" w:hAnsi="Gotham Book"/>
        </w:rPr>
      </w:pPr>
    </w:p>
    <w:p w14:paraId="60B20786" w14:textId="77777777" w:rsidR="00407F10" w:rsidRDefault="002E7497" w:rsidP="002E7497">
      <w:pPr>
        <w:pStyle w:val="NoSpacing"/>
        <w:rPr>
          <w:rFonts w:ascii="Gotham Book" w:hAnsi="Gotham Book"/>
        </w:rPr>
      </w:pPr>
      <w:r>
        <w:rPr>
          <w:rFonts w:ascii="Gotham Book" w:hAnsi="Gotham Book"/>
        </w:rPr>
        <w:t xml:space="preserve">El amplificador contendrá todos los circuitos de estado sólido y dispositivos de salida MOSFET que emplean una topología de clase D y un circuito de retroalimentación de corriente y voltaje.</w:t>
      </w:r>
      <w:r>
        <w:rPr>
          <w:rFonts w:ascii="Gotham Book" w:hAnsi="Gotham Book"/>
        </w:rPr>
        <w:t xml:space="preserve"> </w:t>
      </w:r>
      <w:r>
        <w:rPr>
          <w:rFonts w:ascii="Gotham Book" w:hAnsi="Gotham Book"/>
        </w:rPr>
        <w:t xml:space="preserve">El amplificador incluirá una fuente conmutable de alimentación con corrección rápida de factor de potencia (PFC) que permitirá una potencia nominal completa desde tomas de corriente de CA que van de 100 a 240 V y de 50 a 60 Hz.</w:t>
      </w:r>
      <w:r>
        <w:rPr>
          <w:rFonts w:ascii="Gotham Book" w:hAnsi="Gotham Book"/>
        </w:rPr>
        <w:t xml:space="preserve"> </w:t>
      </w:r>
      <w:r>
        <w:rPr>
          <w:rFonts w:ascii="Gotham Book" w:hAnsi="Gotham Book"/>
        </w:rPr>
        <w:t xml:space="preserve">El amplificador tendrá una entrada de alimentación eléctrica IEC 60320-C14 de 10 a 15 A e incluirá un cable de alimentación extraíble.</w:t>
      </w:r>
      <w:r>
        <w:rPr>
          <w:rFonts w:ascii="Gotham Book" w:hAnsi="Gotham Book"/>
        </w:rPr>
        <w:t xml:space="preserve"> </w:t>
      </w:r>
      <w:r>
        <w:rPr>
          <w:rFonts w:ascii="Gotham Book" w:hAnsi="Gotham Book"/>
        </w:rPr>
        <w:t xml:space="preserve">El amplificador incluirá protección contra cargas en cortocircuito y abiertas, sobrecalentamiento general, CC, sobrecargas de alta frecuencia, bajo y alto voltaje, y fallas internas.</w:t>
      </w:r>
      <w:r>
        <w:rPr>
          <w:rFonts w:ascii="Gotham Book" w:hAnsi="Gotham Book"/>
        </w:rPr>
        <w:t xml:space="preserve"> </w:t>
      </w:r>
      <w:r>
        <w:rPr>
          <w:rFonts w:ascii="Gotham Book" w:hAnsi="Gotham Book"/>
        </w:rPr>
        <w:t xml:space="preserve">El amplificador tendrá 4 canales de amplificador independientes que se pueden configurar para asignar la potencia de salida nominal total de 2000 W entre 1 y 4 canales.</w:t>
      </w:r>
      <w:r>
        <w:rPr>
          <w:rFonts w:ascii="Gotham Book" w:hAnsi="Gotham Book"/>
        </w:rPr>
        <w:t xml:space="preserve"> </w:t>
      </w:r>
      <w:r>
        <w:rPr>
          <w:rFonts w:ascii="Gotham Book" w:hAnsi="Gotham Book"/>
        </w:rPr>
        <w:t xml:space="preserve">El amplificador tendrá ventiladores de velocidad variable que se controlan de forma automática para minimizar el ruido acústico.</w:t>
      </w:r>
      <w:r>
        <w:rPr>
          <w:rFonts w:ascii="Gotham Book" w:hAnsi="Gotham Book"/>
        </w:rPr>
        <w:t xml:space="preserve"> </w:t>
      </w:r>
      <w:r>
        <w:rPr>
          <w:rFonts w:ascii="Gotham Book" w:hAnsi="Gotham Book"/>
        </w:rPr>
        <w:t xml:space="preserve">La dirección del flujo de aire del ventilador irá desde el panel frontal hasta el panel posterior y no requiere filtro de aire.</w:t>
      </w:r>
      <w:r>
        <w:rPr>
          <w:rFonts w:ascii="Gotham Book" w:hAnsi="Gotham Book"/>
        </w:rPr>
        <w:t xml:space="preserve"> </w:t>
      </w:r>
      <w:r>
        <w:rPr>
          <w:rFonts w:ascii="Gotham Book" w:hAnsi="Gotham Book"/>
        </w:rPr>
        <w:t xml:space="preserve">El montaje en rack de varios amplificadores será posible sin separación adicional entre racks para la ventilación.</w:t>
      </w:r>
      <w:r>
        <w:rPr>
          <w:rFonts w:ascii="Gotham Book" w:hAnsi="Gotham Book"/>
        </w:rPr>
        <w:t xml:space="preserve"> </w:t>
      </w:r>
      <w:r>
        <w:rPr>
          <w:rFonts w:ascii="Gotham Book" w:hAnsi="Gotham Book"/>
        </w:rPr>
        <w:t xml:space="preserve">El amplificador será capaz de funcionar de manera continua a 1/3 de la potencia nominal en cargas de 4 Ω a temperaturas ambiente de hasta 40 °C (104 °F).</w:t>
      </w:r>
      <w:r>
        <w:rPr>
          <w:rFonts w:ascii="Gotham Book" w:hAnsi="Gotham Book"/>
        </w:rPr>
        <w:t xml:space="preserve"> </w:t>
      </w:r>
      <w:r>
        <w:rPr>
          <w:rFonts w:ascii="Gotham Book" w:hAnsi="Gotham Book"/>
        </w:rPr>
        <w:t xml:space="preserve">El consumo de corriente típico a 1/3 de la potencia nominal debe ser de 7.6 A con 120 VCA y 3.9 A con 230 VCA.</w:t>
      </w:r>
      <w:r>
        <w:rPr>
          <w:rFonts w:ascii="Gotham Book" w:hAnsi="Gotham Book"/>
        </w:rPr>
        <w:t xml:space="preserve"> </w:t>
      </w:r>
    </w:p>
    <w:p w14:paraId="706E71AE" w14:textId="77777777" w:rsidR="00407F10" w:rsidRDefault="00407F10" w:rsidP="002E7497">
      <w:pPr>
        <w:pStyle w:val="NoSpacing"/>
        <w:rPr>
          <w:rFonts w:ascii="Gotham Book" w:hAnsi="Gotham Book"/>
        </w:rPr>
      </w:pPr>
    </w:p>
    <w:p w14:paraId="7A7EBE3E" w14:textId="28D78DFA" w:rsidR="002E7497" w:rsidRPr="00407F10" w:rsidRDefault="002E7497" w:rsidP="002E7497">
      <w:pPr>
        <w:pStyle w:val="NoSpacing"/>
        <w:rPr>
          <w:rFonts w:ascii="Gotham Book" w:hAnsi="Gotham Book"/>
        </w:rPr>
      </w:pPr>
      <w:r>
        <w:rPr>
          <w:rFonts w:ascii="Gotham Book" w:hAnsi="Gotham Book"/>
        </w:rPr>
        <w:t xml:space="preserve">El amplificador de potencia cumplirá o superará las siguientes especificaciones de rendimiento:</w:t>
      </w:r>
    </w:p>
    <w:p w14:paraId="42154C2E" w14:textId="41042226" w:rsidR="002E7497" w:rsidRPr="00407F10" w:rsidRDefault="002E7497" w:rsidP="002E7497">
      <w:pPr>
        <w:pStyle w:val="NoSpacing"/>
        <w:rPr>
          <w:rFonts w:ascii="Gotham Book" w:hAnsi="Gotham Book"/>
        </w:rPr>
      </w:pPr>
      <w:r>
        <w:rPr>
          <w:rFonts w:ascii="Gotham Book" w:hAnsi="Gotham Book"/>
        </w:rPr>
        <w:t xml:space="preserve">• Sensibilidad de entrada analógica para salida nominal:</w:t>
      </w:r>
      <w:r>
        <w:rPr>
          <w:rFonts w:ascii="Gotham Book" w:hAnsi="Gotham Book"/>
        </w:rPr>
        <w:t xml:space="preserve"> </w:t>
      </w:r>
      <w:r>
        <w:rPr>
          <w:rFonts w:ascii="Gotham Book" w:hAnsi="Gotham Book"/>
        </w:rPr>
        <w:t xml:space="preserve">0, +4, +12 y +24 dBu seleccionable por el usuario.</w:t>
      </w:r>
    </w:p>
    <w:p w14:paraId="221172E3" w14:textId="317E6F21" w:rsidR="002E7497" w:rsidRPr="00407F10" w:rsidRDefault="002E7497" w:rsidP="002E7497">
      <w:pPr>
        <w:pStyle w:val="NoSpacing"/>
        <w:rPr>
          <w:rFonts w:ascii="Gotham Book" w:hAnsi="Gotham Book"/>
        </w:rPr>
      </w:pPr>
      <w:r>
        <w:rPr>
          <w:rFonts w:ascii="Gotham Book" w:hAnsi="Gotham Book"/>
        </w:rPr>
        <w:t xml:space="preserve">• Potencia de salida nominal, por canal, con todos los canales en uso con menos de 0.1% de THD, típica (1 kHz):</w:t>
      </w:r>
      <w:r>
        <w:rPr>
          <w:rFonts w:ascii="Gotham Book" w:hAnsi="Gotham Book"/>
        </w:rPr>
        <w:t xml:space="preserve"> </w:t>
      </w:r>
      <w:r>
        <w:rPr>
          <w:rFonts w:ascii="Gotham Book" w:hAnsi="Gotham Book"/>
        </w:rPr>
        <w:t xml:space="preserve">modo mono con hasta 4 canales, 500 W en 4 Ω y 300 V en 8 Ω.</w:t>
      </w:r>
      <w:r>
        <w:rPr>
          <w:rFonts w:ascii="Gotham Book" w:hAnsi="Gotham Book"/>
        </w:rPr>
        <w:t xml:space="preserve"> </w:t>
      </w:r>
      <w:r>
        <w:rPr>
          <w:rFonts w:ascii="Gotham Book" w:hAnsi="Gotham Book"/>
        </w:rPr>
        <w:t xml:space="preserve">Modo V-Bridge con hasta 2 canales, 1000 W a 4 Ω, 8 Ω, o con líneas de 100 V (a 1% de THD), 800 W con líneas de 70 V (a 1% de THD).</w:t>
      </w:r>
      <w:r>
        <w:rPr>
          <w:rFonts w:ascii="Gotham Book" w:hAnsi="Gotham Book"/>
        </w:rPr>
        <w:t xml:space="preserve"> </w:t>
      </w:r>
      <w:r>
        <w:rPr>
          <w:rFonts w:ascii="Gotham Book" w:hAnsi="Gotham Book"/>
        </w:rPr>
        <w:t xml:space="preserve">Modo I-Share con hasta 2 canales, 1000 W a 2 Ω.</w:t>
      </w:r>
      <w:r>
        <w:rPr>
          <w:rFonts w:ascii="Gotham Book" w:hAnsi="Gotham Book"/>
        </w:rPr>
        <w:t xml:space="preserve"> </w:t>
      </w:r>
      <w:r>
        <w:rPr>
          <w:rFonts w:ascii="Gotham Book" w:hAnsi="Gotham Book"/>
        </w:rPr>
        <w:t xml:space="preserve">Modo Quad a 1 canal, 2000 W a 4 Ω o con líneas de 100 V (a 1% de THD), 1600 W con líneas de 70 V (a 1% de THD).</w:t>
      </w:r>
    </w:p>
    <w:p w14:paraId="12712311" w14:textId="77777777" w:rsidR="002E7497" w:rsidRPr="00407F10" w:rsidRDefault="002E7497" w:rsidP="002E7497">
      <w:pPr>
        <w:pStyle w:val="NoSpacing"/>
        <w:rPr>
          <w:rFonts w:ascii="Gotham Book" w:hAnsi="Gotham Book"/>
        </w:rPr>
      </w:pPr>
      <w:r>
        <w:rPr>
          <w:rFonts w:ascii="Gotham Book" w:hAnsi="Gotham Book"/>
        </w:rPr>
        <w:t xml:space="preserve">• Respuesta de frecuencia (±0.5 dB a 1 W):</w:t>
      </w:r>
      <w:r>
        <w:rPr>
          <w:rFonts w:ascii="Gotham Book" w:hAnsi="Gotham Book"/>
        </w:rPr>
        <w:t xml:space="preserve"> </w:t>
      </w:r>
      <w:r>
        <w:rPr>
          <w:rFonts w:ascii="Gotham Book" w:hAnsi="Gotham Book"/>
        </w:rPr>
        <w:t xml:space="preserve">de 20 Hz a 20 kHz.</w:t>
      </w:r>
    </w:p>
    <w:p w14:paraId="5FBEF9A2" w14:textId="6DEAE4CC" w:rsidR="002E7497" w:rsidRPr="00407F10" w:rsidRDefault="002E7497" w:rsidP="002E7497">
      <w:pPr>
        <w:pStyle w:val="NoSpacing"/>
        <w:rPr>
          <w:rFonts w:ascii="Gotham Book" w:hAnsi="Gotham Book"/>
        </w:rPr>
      </w:pPr>
      <w:r>
        <w:rPr>
          <w:rFonts w:ascii="Gotham Book" w:hAnsi="Gotham Book"/>
        </w:rPr>
        <w:t xml:space="preserve">• Relación señal a ruido (menor que la potencia nominal, con ponderación A y sensibilidad de entrada analógica de +24 dBu) &gt;102 dB.</w:t>
      </w:r>
    </w:p>
    <w:p w14:paraId="656599FC" w14:textId="40ED4FC4" w:rsidR="002E7497" w:rsidRPr="00407F10" w:rsidRDefault="002E7497" w:rsidP="002E7497">
      <w:pPr>
        <w:pStyle w:val="NoSpacing"/>
        <w:rPr>
          <w:rFonts w:ascii="Gotham Book" w:hAnsi="Gotham Book"/>
        </w:rPr>
      </w:pPr>
      <w:r>
        <w:rPr>
          <w:rFonts w:ascii="Gotham Book" w:hAnsi="Gotham Book"/>
        </w:rPr>
        <w:t xml:space="preserve">• Distorsión armónica total (1 W de 20 Hz a 20 kHz): inferior al 0.4%.</w:t>
      </w:r>
    </w:p>
    <w:p w14:paraId="48DF6B19" w14:textId="5998B529" w:rsidR="002E7497" w:rsidRPr="00407F10" w:rsidRDefault="002E7497" w:rsidP="002E7497">
      <w:pPr>
        <w:pStyle w:val="NoSpacing"/>
        <w:rPr>
          <w:rFonts w:ascii="Gotham Book" w:hAnsi="Gotham Book"/>
        </w:rPr>
      </w:pPr>
      <w:r>
        <w:rPr>
          <w:rFonts w:ascii="Gotham Book" w:hAnsi="Gotham Book"/>
        </w:rPr>
        <w:t xml:space="preserve">• Distorsión de intermodulación (SMPTE de 60 Hz y 7 kHz): inferior al 0.4%.</w:t>
      </w:r>
    </w:p>
    <w:p w14:paraId="650EEBF5" w14:textId="68F62B2B" w:rsidR="002E7497" w:rsidRPr="00407F10" w:rsidRDefault="002E7497" w:rsidP="002E7497">
      <w:pPr>
        <w:pStyle w:val="NoSpacing"/>
        <w:rPr>
          <w:rFonts w:ascii="Gotham Book" w:hAnsi="Gotham Book"/>
        </w:rPr>
      </w:pPr>
      <w:r>
        <w:rPr>
          <w:rFonts w:ascii="Gotham Book" w:hAnsi="Gotham Book"/>
        </w:rPr>
        <w:t xml:space="preserve">• Separación de canales (canales adyacentes a 1 kHz): superior a 65 dB.</w:t>
      </w:r>
    </w:p>
    <w:p w14:paraId="0A5C30C8" w14:textId="42F23F22" w:rsidR="002E7497" w:rsidRPr="00407F10" w:rsidRDefault="002E7497" w:rsidP="002E7497">
      <w:pPr>
        <w:pStyle w:val="NoSpacing"/>
        <w:rPr>
          <w:rFonts w:ascii="Gotham Book" w:hAnsi="Gotham Book"/>
        </w:rPr>
      </w:pPr>
      <w:r>
        <w:rPr>
          <w:rFonts w:ascii="Gotham Book" w:hAnsi="Gotham Book"/>
        </w:rPr>
        <w:t xml:space="preserve">• Factor de damping (de 10 a 1000 Hz, 4 Ω, medido en la salida del amplificador): superior a 1000.</w:t>
      </w:r>
    </w:p>
    <w:p w14:paraId="0155EBD8" w14:textId="77777777" w:rsidR="002E7497" w:rsidRPr="00407F10" w:rsidRDefault="002E7497" w:rsidP="002E7497">
      <w:pPr>
        <w:pStyle w:val="NoSpacing"/>
        <w:rPr>
          <w:rFonts w:ascii="Gotham Book" w:hAnsi="Gotham Book"/>
        </w:rPr>
      </w:pPr>
    </w:p>
    <w:p w14:paraId="5EBE83D0" w14:textId="6D89164B" w:rsidR="00407F10" w:rsidRPr="00407F10" w:rsidRDefault="002E7497" w:rsidP="002E7497">
      <w:pPr>
        <w:pStyle w:val="NoSpacing"/>
        <w:rPr>
          <w:rFonts w:ascii="Gotham Book" w:hAnsi="Gotham Book"/>
        </w:rPr>
      </w:pPr>
      <w:r>
        <w:rPr>
          <w:rFonts w:ascii="Gotham Book" w:hAnsi="Gotham Book"/>
        </w:rPr>
        <w:t xml:space="preserve">El amplificador incorporará 4 entradas analógicas balanceadas con el montaje en el panel posterior y el uso de conectores de bloque de terminales de 3 pines.</w:t>
      </w:r>
      <w:r>
        <w:rPr>
          <w:rFonts w:ascii="Gotham Book" w:hAnsi="Gotham Book"/>
        </w:rPr>
        <w:t xml:space="preserve"> </w:t>
      </w:r>
      <w:r>
        <w:rPr>
          <w:rFonts w:ascii="Gotham Book" w:hAnsi="Gotham Book"/>
        </w:rPr>
        <w:t xml:space="preserve">Las entradas analógicas admitirán señales de entrada de hasta +24 dBu.</w:t>
      </w:r>
      <w:r>
        <w:rPr>
          <w:rFonts w:ascii="Gotham Book" w:hAnsi="Gotham Book"/>
        </w:rPr>
        <w:t xml:space="preserve"> </w:t>
      </w:r>
      <w:r>
        <w:rPr>
          <w:rFonts w:ascii="Gotham Book" w:hAnsi="Gotham Book"/>
        </w:rPr>
        <w:t xml:space="preserve">El amplificador admitirá una ranura de expansión digital capaz de recibir 4 canales de audio digitales usando tarjetas de expansión digital opcionales, disponibles en protocolos patentados y estándares de la industria.</w:t>
      </w:r>
      <w:r>
        <w:rPr>
          <w:rFonts w:ascii="Gotham Book" w:hAnsi="Gotham Book"/>
        </w:rPr>
        <w:t xml:space="preserve"> </w:t>
      </w:r>
      <w:r>
        <w:rPr>
          <w:rFonts w:ascii="Gotham Book" w:hAnsi="Gotham Book"/>
        </w:rPr>
        <w:t xml:space="preserve">Las salidas del amplificador terminarán con un conector de bloque de terminales de 8 pines y corriente alta, que acepta cables de 10 a 22 AWG.</w:t>
      </w:r>
      <w:r>
        <w:rPr>
          <w:rFonts w:ascii="Gotham Book" w:hAnsi="Gotham Book"/>
        </w:rPr>
        <w:t xml:space="preserve"> </w:t>
      </w:r>
      <w:r>
        <w:rPr>
          <w:rFonts w:ascii="Gotham Book" w:hAnsi="Gotham Book"/>
        </w:rPr>
        <w:t xml:space="preserve">El amplificador incluirá el procesamiento digital de señal (DSP) optimizado para el procesamiento de altavoces con funcionamiento de 24 bits y 48 kHz.</w:t>
      </w:r>
      <w:r>
        <w:rPr>
          <w:rFonts w:ascii="Gotham Book" w:hAnsi="Gotham Book"/>
        </w:rPr>
        <w:t xml:space="preserve"> </w:t>
      </w:r>
      <w:r>
        <w:rPr>
          <w:rFonts w:ascii="Gotham Book" w:hAnsi="Gotham Book"/>
        </w:rPr>
        <w:t xml:space="preserve">La latencia total (entrada analógica a salida del amplificador) será inferior a 0.95 milisegundos.</w:t>
      </w:r>
      <w:r>
        <w:rPr>
          <w:rFonts w:ascii="Gotham Book" w:hAnsi="Gotham Book"/>
        </w:rPr>
        <w:t xml:space="preserve"> </w:t>
      </w:r>
      <w:r>
        <w:rPr>
          <w:rFonts w:ascii="Gotham Book" w:hAnsi="Gotham Book"/>
        </w:rPr>
        <w:t xml:space="preserve">El procesamiento de señal de bloque fijo deberá tener los siguientes elementos para cada uno de los 4 canales:</w:t>
      </w:r>
      <w:r>
        <w:rPr>
          <w:rFonts w:ascii="Gotham Book" w:hAnsi="Gotham Book"/>
        </w:rPr>
        <w:t xml:space="preserve"> </w:t>
      </w:r>
      <w:r>
        <w:rPr>
          <w:rFonts w:ascii="Gotham Book" w:hAnsi="Gotham Book"/>
        </w:rPr>
        <w:t xml:space="preserve">ecualización de entrada paramétrica de 5 bandas, ecualización de arreglo, filtros paso-banda (crossover), ecualización de salida paramétrica de 9 bandas, retraso (delay), pico de salida y limitador del promedio RMS.</w:t>
      </w:r>
      <w:r>
        <w:rPr>
          <w:rFonts w:ascii="Gotham Book" w:hAnsi="Gotham Book"/>
        </w:rPr>
        <w:t xml:space="preserve"> </w:t>
      </w:r>
      <w:r>
        <w:rPr>
          <w:rFonts w:ascii="Gotham Book" w:hAnsi="Gotham Book"/>
        </w:rPr>
        <w:t xml:space="preserve">Se deberá incluir un mezclador de matriz 4x4 para el ruteo y la atenuación de cualquier combinación de entrada/salida.</w:t>
      </w:r>
      <w:r>
        <w:rPr>
          <w:rFonts w:ascii="Gotham Book" w:hAnsi="Gotham Book"/>
        </w:rPr>
        <w:t xml:space="preserve"> </w:t>
      </w:r>
      <w:r>
        <w:rPr>
          <w:rFonts w:ascii="Gotham Book" w:hAnsi="Gotham Book"/>
        </w:rPr>
        <w:t xml:space="preserve">Se deberá incluir un generador de señales que admita funciones de tono, ruido y barrido, que también permitirá que el amplificador mida, registre y almacene barridos de impedancia automatizados en cualquier canal de salida.</w:t>
      </w:r>
      <w:r>
        <w:rPr>
          <w:rFonts w:ascii="Gotham Book" w:hAnsi="Gotham Book"/>
        </w:rPr>
        <w:t xml:space="preserve"> </w:t>
      </w:r>
      <w:r>
        <w:rPr>
          <w:rFonts w:ascii="Gotham Book" w:hAnsi="Gotham Book"/>
        </w:rPr>
        <w:t xml:space="preserve">El panel frontal del amplificador contendrá una interfaz de usuario con una pantalla principal LCD de 240 x 64 con indicadores LED para la señal presente, el clipeo de entrada, el límite de salida y las fallas.</w:t>
      </w:r>
      <w:r>
        <w:rPr>
          <w:rFonts w:ascii="Gotham Book" w:hAnsi="Gotham Book"/>
        </w:rPr>
        <w:t xml:space="preserve"> </w:t>
      </w:r>
      <w:r>
        <w:rPr>
          <w:rFonts w:ascii="Gotham Book" w:hAnsi="Gotham Book"/>
        </w:rPr>
        <w:t xml:space="preserve">Las funciones accesibles desde la interfaz del panel frontal incluirán la configuración de salida, el registro de fallas, el silenciamiento, la selección de sensibilidad de entrada, la atenuación de salida, el encendido y apagado de la ecualización por canal y la recuperación de preajustes de procesamiento de altavoces.</w:t>
      </w:r>
      <w:r>
        <w:rPr>
          <w:rFonts w:ascii="Gotham Book" w:hAnsi="Gotham Book"/>
        </w:rPr>
        <w:t xml:space="preserve"> </w:t>
      </w:r>
      <w:r>
        <w:rPr>
          <w:rFonts w:ascii="Gotham Book" w:hAnsi="Gotham Book"/>
        </w:rPr>
        <w:t xml:space="preserve">El amplificador contendrá una interfaz para computadora con una conexión USB en el panel frontal que permitirá la instalación, la configuración y el monitoreo completos del amplificador con el software Bose® ControlSpace® Designer™.</w:t>
      </w:r>
      <w:r>
        <w:rPr>
          <w:rFonts w:ascii="Gotham Book" w:hAnsi="Gotham Book"/>
        </w:rPr>
        <w:t xml:space="preserve"> </w:t>
      </w:r>
      <w:r>
        <w:rPr>
          <w:rFonts w:ascii="Gotham Book" w:hAnsi="Gotham Book"/>
        </w:rPr>
        <w:t xml:space="preserve">El amplificador también contendrá una interfaz Ethernet en el panel posterior disponible desde un conector RJ-45 para permitir comunicaciones en serie por Ethernet con control o monitoreo de red de varios amplificadores de versión de red cuando se utiliza una computadora que ejecuta el software Bose ControlSpace Designer.</w:t>
      </w:r>
      <w:r>
        <w:rPr>
          <w:rFonts w:ascii="Gotham Book" w:hAnsi="Gotham Book"/>
        </w:rPr>
        <w:t xml:space="preserve"> </w:t>
      </w:r>
      <w:r>
        <w:rPr>
          <w:rFonts w:ascii="Gotham Book" w:hAnsi="Gotham Book"/>
        </w:rPr>
        <w:t xml:space="preserve">El chasis del amplificador estará fabricado de acero con un acabado negro duradero.</w:t>
      </w:r>
      <w:r>
        <w:rPr>
          <w:rFonts w:ascii="Gotham Book" w:hAnsi="Gotham Book"/>
        </w:rPr>
        <w:t xml:space="preserve"> </w:t>
      </w:r>
      <w:r>
        <w:rPr>
          <w:rFonts w:ascii="Gotham Book" w:hAnsi="Gotham Book"/>
        </w:rPr>
        <w:t xml:space="preserve">Las dimensiones del amplificador permitirán un montaje en rack EIA estándar de 483 mm (19").</w:t>
      </w:r>
      <w:r>
        <w:rPr>
          <w:rFonts w:ascii="Gotham Book" w:hAnsi="Gotham Book"/>
        </w:rPr>
        <w:t xml:space="preserve"> </w:t>
      </w:r>
      <w:r>
        <w:rPr>
          <w:rFonts w:ascii="Gotham Book" w:hAnsi="Gotham Book"/>
        </w:rPr>
        <w:t xml:space="preserve">El amplificador tendrá 88 mm (2 RU, 3.5") de altura y 525 mm (20.7") de profundidad.</w:t>
      </w:r>
      <w:r>
        <w:rPr>
          <w:rFonts w:ascii="Gotham Book" w:hAnsi="Gotham Book"/>
        </w:rPr>
        <w:t xml:space="preserve"> </w:t>
      </w:r>
      <w:r>
        <w:rPr>
          <w:rFonts w:ascii="Gotham Book" w:hAnsi="Gotham Book"/>
        </w:rPr>
        <w:t xml:space="preserve">El amplificador pesará 11.1 kg (24.4 lb).</w:t>
      </w:r>
      <w:r>
        <w:rPr>
          <w:rFonts w:ascii="Gotham Book" w:hAnsi="Gotham Book"/>
        </w:rPr>
        <w:t xml:space="preserve"> </w:t>
      </w:r>
    </w:p>
    <w:p w14:paraId="4C4054C7" w14:textId="77777777" w:rsidR="00407F10" w:rsidRPr="00407F10" w:rsidRDefault="00407F10" w:rsidP="002E7497">
      <w:pPr>
        <w:pStyle w:val="NoSpacing"/>
        <w:rPr>
          <w:rFonts w:ascii="Gotham Book" w:hAnsi="Gotham Book"/>
        </w:rPr>
      </w:pPr>
    </w:p>
    <w:p w14:paraId="00184260" w14:textId="3CF3699C" w:rsidR="00365B45" w:rsidRPr="00407F10" w:rsidRDefault="002E7497" w:rsidP="002E7497">
      <w:pPr>
        <w:pStyle w:val="NoSpacing"/>
        <w:rPr>
          <w:rFonts w:ascii="Gotham Book" w:hAnsi="Gotham Book"/>
        </w:rPr>
      </w:pPr>
      <w:r>
        <w:rPr>
          <w:rFonts w:ascii="Gotham Book" w:hAnsi="Gotham Book"/>
        </w:rPr>
        <w:t xml:space="preserve">El amplificador será el amplificador profesional de potencia configurable Bose PowerMatch PM4500N.</w:t>
      </w:r>
    </w:p>
    <w:sectPr w:rsidR="00365B45" w:rsidRPr="00407F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1E7D4" w14:textId="77777777" w:rsidR="00407F10" w:rsidRDefault="00407F10" w:rsidP="00407F10">
      <w:pPr>
        <w:spacing w:after="0" w:line="240" w:lineRule="auto"/>
      </w:pPr>
      <w:r>
        <w:separator/>
      </w:r>
    </w:p>
  </w:endnote>
  <w:endnote w:type="continuationSeparator" w:id="0">
    <w:p w14:paraId="44987250" w14:textId="77777777" w:rsidR="00407F10" w:rsidRDefault="00407F10" w:rsidP="0040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Gotham Book">
    <w:altName w:val="Gotham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C80CF" w14:textId="77777777" w:rsidR="00407F10" w:rsidRDefault="00407F10" w:rsidP="00407F10">
      <w:pPr>
        <w:spacing w:after="0" w:line="240" w:lineRule="auto"/>
      </w:pPr>
      <w:r>
        <w:separator/>
      </w:r>
    </w:p>
  </w:footnote>
  <w:footnote w:type="continuationSeparator" w:id="0">
    <w:p w14:paraId="4336A5E9" w14:textId="77777777" w:rsidR="00407F10" w:rsidRDefault="00407F10" w:rsidP="00407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45"/>
    <w:rsid w:val="002E7497"/>
    <w:rsid w:val="00365B45"/>
    <w:rsid w:val="00407F10"/>
    <w:rsid w:val="00683352"/>
    <w:rsid w:val="00CF404E"/>
    <w:rsid w:val="00FC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E786E"/>
  <w15:chartTrackingRefBased/>
  <w15:docId w15:val="{660199C3-2F05-4160-9CF0-6C75BA3E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4333</Characters>
  <Application>Microsoft Office Word</Application>
  <DocSecurity>0</DocSecurity>
  <Lines>75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Justin</dc:creator>
  <cp:keywords/>
  <dc:description/>
  <cp:lastModifiedBy>OConnor, Justin</cp:lastModifiedBy>
  <cp:revision>2</cp:revision>
  <dcterms:created xsi:type="dcterms:W3CDTF">2020-09-14T14:32:00Z</dcterms:created>
  <dcterms:modified xsi:type="dcterms:W3CDTF">2020-09-14T14:32:00Z</dcterms:modified>
</cp:coreProperties>
</file>