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1C" w14:textId="1E26ACDA" w:rsidR="00407F10" w:rsidRPr="00407F10" w:rsidRDefault="00407F10" w:rsidP="002E7497">
      <w:pPr>
        <w:pStyle w:val="NoSpacing"/>
        <w:rPr>
          <w:rFonts w:ascii="Gotham Bold" w:hAnsi="Gotham Bold"/>
        </w:rPr>
      </w:pPr>
      <w:r>
        <w:rPr>
          <w:rFonts w:ascii="Gotham Bold" w:hAnsi="Gotham Bold"/>
        </w:rPr>
        <w:t>PowerMatch PM</w:t>
      </w:r>
      <w:r w:rsidR="001F5396">
        <w:rPr>
          <w:rFonts w:ascii="Gotham Bold" w:hAnsi="Gotham Bold"/>
        </w:rPr>
        <w:t>8250</w:t>
      </w:r>
      <w:r>
        <w:rPr>
          <w:rFonts w:ascii="Gotham Bold" w:hAnsi="Gotham Bold"/>
        </w:rPr>
        <w:t xml:space="preserve">N </w:t>
      </w:r>
      <w:r w:rsidR="00FD283C">
        <w:rPr>
          <w:rFonts w:ascii="Gotham Bold" w:hAnsi="Gotham Bold"/>
        </w:rPr>
        <w:t xml:space="preserve">Configurable Power </w:t>
      </w:r>
      <w:r>
        <w:rPr>
          <w:rFonts w:ascii="Gotham Bold" w:hAnsi="Gotham Bold"/>
        </w:rPr>
        <w:t>Amplifier</w:t>
      </w:r>
    </w:p>
    <w:p w14:paraId="40278275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02143792" w14:textId="24AFE974" w:rsidR="002E7497" w:rsidRDefault="002E7497" w:rsidP="002E7497">
      <w:pPr>
        <w:pStyle w:val="NoSpacing"/>
        <w:rPr>
          <w:rFonts w:ascii="Gotham Book" w:hAnsi="Gotham Book"/>
        </w:rPr>
      </w:pPr>
      <w:r w:rsidRPr="002E7497">
        <w:rPr>
          <w:rFonts w:ascii="Gotham Book" w:hAnsi="Gotham Book"/>
        </w:rPr>
        <w:t>A</w:t>
      </w:r>
      <w:r w:rsidR="00407F10">
        <w:rPr>
          <w:rFonts w:ascii="Gotham Book" w:hAnsi="Gotham Book"/>
        </w:rPr>
        <w:t>RCHITECTS’ &amp; ENGINEERS’ SPECIFICATIONS</w:t>
      </w:r>
    </w:p>
    <w:p w14:paraId="0B9BCB54" w14:textId="51B72DE7" w:rsidR="00407F10" w:rsidRDefault="00407F10" w:rsidP="002E7497">
      <w:pPr>
        <w:pStyle w:val="NoSpacing"/>
        <w:rPr>
          <w:rFonts w:ascii="Gotham Book" w:hAnsi="Gotham Book"/>
        </w:rPr>
      </w:pPr>
    </w:p>
    <w:p w14:paraId="7B68D6F9" w14:textId="2145582B" w:rsidR="00407F10" w:rsidRDefault="00407F10" w:rsidP="002E7497">
      <w:pPr>
        <w:pStyle w:val="NoSpacing"/>
        <w:rPr>
          <w:rFonts w:ascii="Gotham Book" w:hAnsi="Gotham Book"/>
        </w:rPr>
      </w:pPr>
      <w:r>
        <w:rPr>
          <w:rFonts w:ascii="Gotham Book" w:hAnsi="Gotham Book"/>
        </w:rPr>
        <w:t>SEPTEMBER 2020</w:t>
      </w:r>
    </w:p>
    <w:p w14:paraId="4D18F68C" w14:textId="77777777" w:rsidR="00407F10" w:rsidRPr="002E7497" w:rsidRDefault="00407F10" w:rsidP="002E7497">
      <w:pPr>
        <w:pStyle w:val="NoSpacing"/>
        <w:rPr>
          <w:rFonts w:ascii="Gotham Book" w:hAnsi="Gotham Book"/>
        </w:rPr>
      </w:pPr>
    </w:p>
    <w:p w14:paraId="5839A7DB" w14:textId="77777777" w:rsidR="001F5396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The amplifier shall contain all solid-state circuitry, using MOSFET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output devices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employing Class-D topology and a current and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voltage feedback loop circuit. The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amplifier shall incorporate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 switch-mode power supply with fast-tracking power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factor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correction (PFC) that will allow full-rated power from AC outlets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ranging from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100 – 240 V, 50/60 Hz. The amplifier shall have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an IEC 60320-C14 10/15-amp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electrical power inlet and shall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be equipped with a removable power supply cord.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The amplifier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shall include protection from shorted and open loads, general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overheating, DC, high-frequency overloads, under/over voltage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and internal faults.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The amplifier shall contain eight independent amplifier channels,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which can be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configured to allocate the 2000 watts total rated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output power between 2 and 8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channels. The amplifier shall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contain variable speed fans, which are automatically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controlled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to minimize acoustic noise. Fan airflow direction will be from the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front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panel to the rear panel and should not require air filtering</w:t>
      </w:r>
      <w:r>
        <w:rPr>
          <w:rFonts w:ascii="Gotham Book" w:hAnsi="Gotham Book"/>
        </w:rPr>
        <w:t xml:space="preserve">. </w:t>
      </w:r>
      <w:r w:rsidRPr="0065139F">
        <w:rPr>
          <w:rFonts w:ascii="Gotham Book" w:hAnsi="Gotham Book"/>
        </w:rPr>
        <w:t>Rack mounting of multiple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amplifiers shall be possible without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extra rack spacing for ventilation. The amplifier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shall be capable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of continuous operation at 1/3 of rated power into 4-ohm loads,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in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ambient temperatures up to 104° F (40° C). The typical current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draw at 1/3-rated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power shall be 8.1 amps with 120 VAC and 4.1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amps with 230 VAC.</w:t>
      </w:r>
      <w:r>
        <w:rPr>
          <w:rFonts w:ascii="Gotham Book" w:hAnsi="Gotham Book"/>
        </w:rPr>
        <w:t xml:space="preserve"> </w:t>
      </w:r>
    </w:p>
    <w:p w14:paraId="3486EBFB" w14:textId="77777777" w:rsidR="001F5396" w:rsidRDefault="001F5396" w:rsidP="0065139F">
      <w:pPr>
        <w:pStyle w:val="NoSpacing"/>
        <w:rPr>
          <w:rFonts w:ascii="Gotham Book" w:hAnsi="Gotham Book"/>
        </w:rPr>
      </w:pPr>
    </w:p>
    <w:p w14:paraId="590CCBDB" w14:textId="36E97053" w:rsidR="0065139F" w:rsidRPr="0065139F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The power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amplifier shall meet or exceed the following</w:t>
      </w:r>
      <w:r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performance specifications:</w:t>
      </w:r>
    </w:p>
    <w:p w14:paraId="12E5E967" w14:textId="277201C0" w:rsidR="0065139F" w:rsidRPr="0065139F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• Analog input sensitivity for rated output: 0, +4, +12 and +24</w:t>
      </w:r>
      <w:r w:rsidR="001F5396">
        <w:rPr>
          <w:rFonts w:ascii="Gotham Book" w:hAnsi="Gotham Book"/>
        </w:rPr>
        <w:t xml:space="preserve"> </w:t>
      </w:r>
      <w:proofErr w:type="spellStart"/>
      <w:r w:rsidRPr="0065139F">
        <w:rPr>
          <w:rFonts w:ascii="Gotham Book" w:hAnsi="Gotham Book"/>
        </w:rPr>
        <w:t>dBu</w:t>
      </w:r>
      <w:proofErr w:type="spellEnd"/>
      <w:r w:rsidRPr="0065139F">
        <w:rPr>
          <w:rFonts w:ascii="Gotham Book" w:hAnsi="Gotham Book"/>
        </w:rPr>
        <w:t>, user selectable</w:t>
      </w:r>
    </w:p>
    <w:p w14:paraId="3432AE12" w14:textId="67A3A07C" w:rsidR="0065139F" w:rsidRPr="0065139F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• Rated output power, per channel, with all channels driven at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less than 0.1% THD,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typical (1 kHz): Mono mode with up to 8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channels, 250 watts into 4 and 8 ohms. V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Bridge mode with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up to 4 channels, 500 watts into 4 ohms, 8 ohms, or with 100V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 xml:space="preserve">lines (at 1% THD), 400 watts with 70V lines (at 1% THD). </w:t>
      </w:r>
      <w:proofErr w:type="spellStart"/>
      <w:r w:rsidRPr="0065139F">
        <w:rPr>
          <w:rFonts w:ascii="Gotham Book" w:hAnsi="Gotham Book"/>
        </w:rPr>
        <w:t>IShare</w:t>
      </w:r>
      <w:proofErr w:type="spellEnd"/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mode with up to 4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channels, 500 watts into 2 ohms.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Quad mode with up to 2 channels, 1000 watts into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4 ohms or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with 100V lines (at 1% THD), 800 watts with 70V lines (at 1%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THD)</w:t>
      </w:r>
    </w:p>
    <w:p w14:paraId="174CC501" w14:textId="77777777" w:rsidR="0065139F" w:rsidRPr="0065139F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• Frequency Response (±0.5 dB at 1 watt): 20 Hz to 20 kHz</w:t>
      </w:r>
    </w:p>
    <w:p w14:paraId="4B9A4235" w14:textId="61F6F4C7" w:rsidR="0065139F" w:rsidRPr="0065139F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• Signal-to-Noise Ratio (below rated power, A-weighted with +24</w:t>
      </w:r>
      <w:r w:rsidR="001F5396">
        <w:rPr>
          <w:rFonts w:ascii="Gotham Book" w:hAnsi="Gotham Book"/>
        </w:rPr>
        <w:t xml:space="preserve"> </w:t>
      </w:r>
      <w:proofErr w:type="spellStart"/>
      <w:r w:rsidRPr="0065139F">
        <w:rPr>
          <w:rFonts w:ascii="Gotham Book" w:hAnsi="Gotham Book"/>
        </w:rPr>
        <w:t>dBu</w:t>
      </w:r>
      <w:proofErr w:type="spellEnd"/>
      <w:r w:rsidRPr="0065139F">
        <w:rPr>
          <w:rFonts w:ascii="Gotham Book" w:hAnsi="Gotham Book"/>
        </w:rPr>
        <w:t xml:space="preserve"> analog input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sensitivity) &gt;99 dB</w:t>
      </w:r>
    </w:p>
    <w:p w14:paraId="04D178CF" w14:textId="1D0381E6" w:rsidR="0065139F" w:rsidRPr="0065139F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• Total Harmonic Distortion (1 watt from 20 Hz to 20 kHz): less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than 0.4%</w:t>
      </w:r>
    </w:p>
    <w:p w14:paraId="6C81D8DD" w14:textId="515166D2" w:rsidR="0065139F" w:rsidRPr="0065139F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• Intermodulation Distortion (SMPTE 60 Hz and 7 kHz): less than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0.4%</w:t>
      </w:r>
    </w:p>
    <w:p w14:paraId="075DA694" w14:textId="1BAB0B59" w:rsidR="0065139F" w:rsidRPr="0065139F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• Channel Separation (adjacent channels at 1 kHz): greater than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65 dB</w:t>
      </w:r>
    </w:p>
    <w:p w14:paraId="2ECC2D12" w14:textId="0BDF273B" w:rsidR="0065139F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• Damping Factor (10 – 1000 Hz, 4 ohms): greater than 1000</w:t>
      </w:r>
    </w:p>
    <w:p w14:paraId="0AF0CA5E" w14:textId="77777777" w:rsidR="001F5396" w:rsidRPr="0065139F" w:rsidRDefault="001F5396" w:rsidP="0065139F">
      <w:pPr>
        <w:pStyle w:val="NoSpacing"/>
        <w:rPr>
          <w:rFonts w:ascii="Gotham Book" w:hAnsi="Gotham Book"/>
        </w:rPr>
      </w:pPr>
    </w:p>
    <w:p w14:paraId="786A8861" w14:textId="6DAD5E45" w:rsidR="0065139F" w:rsidRPr="0065139F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The amplifier shall incorporate eight balanced analog inputs, with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rear-panel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mounting and utilizing 3-pin terminal block connectors.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The analog inputs shall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 xml:space="preserve">support up to +24 </w:t>
      </w:r>
      <w:proofErr w:type="spellStart"/>
      <w:r w:rsidRPr="0065139F">
        <w:rPr>
          <w:rFonts w:ascii="Gotham Book" w:hAnsi="Gotham Book"/>
        </w:rPr>
        <w:t>dBu</w:t>
      </w:r>
      <w:proofErr w:type="spellEnd"/>
      <w:r w:rsidRPr="0065139F">
        <w:rPr>
          <w:rFonts w:ascii="Gotham Book" w:hAnsi="Gotham Book"/>
        </w:rPr>
        <w:t xml:space="preserve"> input signals. The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amplifier shall support a digital expansion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slot capable of receiving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8 digital audio channels using optional digital expansion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cards,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available in proprietary and industry-standard protocols. The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amplifier outputs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 xml:space="preserve">shall terminate with 8-pin, high-current, </w:t>
      </w:r>
      <w:proofErr w:type="spellStart"/>
      <w:r w:rsidRPr="0065139F">
        <w:rPr>
          <w:rFonts w:ascii="Gotham Book" w:hAnsi="Gotham Book"/>
        </w:rPr>
        <w:t>terminalblock</w:t>
      </w:r>
      <w:proofErr w:type="spellEnd"/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connectors, which accept 10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22 AWG cables.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The amplifier shall include digital signal processing (DSP)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optimized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for loudspeaker processing, with 24-bit, 48 kHz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operation. The total latency (analog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input to amplifier output) shall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be less than 0.95 milliseconds. The fixed-block signal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lastRenderedPageBreak/>
        <w:t>processing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shall include the following elements for each of the eight channels: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5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band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parametric input EQ, array EQ, bandpass (crossover)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filters, 9-band parametric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output EQ, delay, output peak and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RMS-average limiter. An 8x8 matrix mixer shall be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included for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routing and attenuation of any input/output combination. A signal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generator supporting tone, noise and sweep functions shall be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included, which shall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also enable the amplifier to measure, record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and store automated impedance sweeps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on any output channel.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The amplifier front panel shall contain a user interface with a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240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x 64 LCD primary display, with LED indicators for signal present,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input clipping,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output limiting and fault. Functions accessible from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the front-panel interface shall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include output configuration, fault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logging, mute, input sensitivity selection, output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attenuation, EQ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on/off per channel and loudspeaker processing preset recall.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The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amplifier shall contain a PC interface with a front-panel USB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connection, which will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allow full amplifier setup, configuration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and monitoring using Bose® ControlSpace®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Designer™ software. The network amplifier shall also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contain a rear-panel Ethernet interface available from an RJ-45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connector to allow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serial over Ethernet communications and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network control/monitoring of multiple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network version amplifiers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when using a PC running Bose ControlSpace Designer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software.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The amplifier chassis shall be constructed of steel with a durable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black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finish. The dimensions of the amplifier shall allow for 19-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inch (483 mm) EIA standard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rack mounting. The amplifier shall be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3.5 inches (2RU, 88 mm) in height, and 20.7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inches (525 mm) in</w:t>
      </w:r>
      <w:r w:rsidR="001F5396">
        <w:rPr>
          <w:rFonts w:ascii="Gotham Book" w:hAnsi="Gotham Book"/>
        </w:rPr>
        <w:t xml:space="preserve"> </w:t>
      </w:r>
      <w:r w:rsidRPr="0065139F">
        <w:rPr>
          <w:rFonts w:ascii="Gotham Book" w:hAnsi="Gotham Book"/>
        </w:rPr>
        <w:t>depth. The amplifier shall weigh 28.3 pounds (12.8 kg).</w:t>
      </w:r>
    </w:p>
    <w:p w14:paraId="223F7659" w14:textId="77777777" w:rsidR="001F5396" w:rsidRDefault="001F5396" w:rsidP="0065139F">
      <w:pPr>
        <w:pStyle w:val="NoSpacing"/>
        <w:rPr>
          <w:rFonts w:ascii="Gotham Book" w:hAnsi="Gotham Book"/>
        </w:rPr>
      </w:pPr>
    </w:p>
    <w:p w14:paraId="00184260" w14:textId="383A9988" w:rsidR="00365B45" w:rsidRPr="00407F10" w:rsidRDefault="0065139F" w:rsidP="0065139F">
      <w:pPr>
        <w:pStyle w:val="NoSpacing"/>
        <w:rPr>
          <w:rFonts w:ascii="Gotham Book" w:hAnsi="Gotham Book"/>
        </w:rPr>
      </w:pPr>
      <w:r w:rsidRPr="0065139F">
        <w:rPr>
          <w:rFonts w:ascii="Gotham Book" w:hAnsi="Gotham Book"/>
        </w:rPr>
        <w:t>The amplifier shall be the Bose PowerMatch® PM8250N</w:t>
      </w:r>
      <w:bookmarkStart w:id="0" w:name="_GoBack"/>
      <w:bookmarkEnd w:id="0"/>
      <w:r w:rsidRPr="0065139F">
        <w:rPr>
          <w:rFonts w:ascii="Gotham Book" w:hAnsi="Gotham Book"/>
        </w:rPr>
        <w:t xml:space="preserve"> configurable professional power amplifier.</w:t>
      </w:r>
    </w:p>
    <w:sectPr w:rsidR="00365B45" w:rsidRPr="004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E7D4" w14:textId="77777777" w:rsidR="00407F10" w:rsidRDefault="00407F10" w:rsidP="00407F10">
      <w:pPr>
        <w:spacing w:after="0" w:line="240" w:lineRule="auto"/>
      </w:pPr>
      <w:r>
        <w:separator/>
      </w:r>
    </w:p>
  </w:endnote>
  <w:endnote w:type="continuationSeparator" w:id="0">
    <w:p w14:paraId="44987250" w14:textId="77777777" w:rsidR="00407F10" w:rsidRDefault="00407F10" w:rsidP="004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80CF" w14:textId="77777777" w:rsidR="00407F10" w:rsidRDefault="00407F10" w:rsidP="00407F10">
      <w:pPr>
        <w:spacing w:after="0" w:line="240" w:lineRule="auto"/>
      </w:pPr>
      <w:r>
        <w:separator/>
      </w:r>
    </w:p>
  </w:footnote>
  <w:footnote w:type="continuationSeparator" w:id="0">
    <w:p w14:paraId="4336A5E9" w14:textId="77777777" w:rsidR="00407F10" w:rsidRDefault="00407F10" w:rsidP="004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1F5396"/>
    <w:rsid w:val="002E7497"/>
    <w:rsid w:val="00365B45"/>
    <w:rsid w:val="00407F10"/>
    <w:rsid w:val="0065139F"/>
    <w:rsid w:val="00CF404E"/>
    <w:rsid w:val="00E319CB"/>
    <w:rsid w:val="00FC598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786E"/>
  <w15:chartTrackingRefBased/>
  <w15:docId w15:val="{660199C3-2F05-4160-9CF0-6C75BA3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4321</Characters>
  <Application>Microsoft Office Word</Application>
  <DocSecurity>0</DocSecurity>
  <Lines>73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OConnor, Justin</cp:lastModifiedBy>
  <cp:revision>2</cp:revision>
  <dcterms:created xsi:type="dcterms:W3CDTF">2020-09-14T14:31:00Z</dcterms:created>
  <dcterms:modified xsi:type="dcterms:W3CDTF">2020-09-14T14:31:00Z</dcterms:modified>
</cp:coreProperties>
</file>