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1C" w14:textId="03E77013" w:rsidR="00407F10" w:rsidRPr="00407F10" w:rsidRDefault="00407F10" w:rsidP="002E7497">
      <w:pPr>
        <w:pStyle w:val="NoSpacing"/>
        <w:rPr>
          <w:rFonts w:ascii="Gotham Bold" w:hAnsi="Gotham Bold"/>
        </w:rPr>
      </w:pPr>
      <w:r>
        <w:rPr>
          <w:rFonts w:ascii="Gotham Bold" w:hAnsi="Gotham Bold"/>
        </w:rPr>
        <w:t>PowerMatch PM</w:t>
      </w:r>
      <w:r w:rsidR="00C9054E">
        <w:rPr>
          <w:rFonts w:ascii="Gotham Bold" w:hAnsi="Gotham Bold"/>
        </w:rPr>
        <w:t>85</w:t>
      </w:r>
      <w:r>
        <w:rPr>
          <w:rFonts w:ascii="Gotham Bold" w:hAnsi="Gotham Bold"/>
        </w:rPr>
        <w:t xml:space="preserve">00N </w:t>
      </w:r>
      <w:r w:rsidR="00C9054E">
        <w:rPr>
          <w:rFonts w:ascii="Gotham Bold" w:hAnsi="Gotham Bold"/>
        </w:rPr>
        <w:t xml:space="preserve">Configurable Power </w:t>
      </w:r>
      <w:r>
        <w:rPr>
          <w:rFonts w:ascii="Gotham Bold" w:hAnsi="Gotham Bold"/>
        </w:rPr>
        <w:t>Amplifier</w:t>
      </w:r>
    </w:p>
    <w:p w14:paraId="40278275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02143792" w14:textId="24AFE974" w:rsidR="002E7497" w:rsidRDefault="002E7497" w:rsidP="002E7497">
      <w:pPr>
        <w:pStyle w:val="NoSpacing"/>
        <w:rPr>
          <w:rFonts w:ascii="Gotham Book" w:hAnsi="Gotham Book"/>
        </w:rPr>
      </w:pPr>
      <w:r w:rsidRPr="002E7497">
        <w:rPr>
          <w:rFonts w:ascii="Gotham Book" w:hAnsi="Gotham Book"/>
        </w:rPr>
        <w:t>A</w:t>
      </w:r>
      <w:r w:rsidR="00407F10">
        <w:rPr>
          <w:rFonts w:ascii="Gotham Book" w:hAnsi="Gotham Book"/>
        </w:rPr>
        <w:t>RCHITECTS’ &amp; ENGINEERS’ SPECIFICATIONS</w:t>
      </w:r>
    </w:p>
    <w:p w14:paraId="0B9BCB54" w14:textId="51B72DE7" w:rsidR="00407F10" w:rsidRDefault="00407F10" w:rsidP="002E7497">
      <w:pPr>
        <w:pStyle w:val="NoSpacing"/>
        <w:rPr>
          <w:rFonts w:ascii="Gotham Book" w:hAnsi="Gotham Book"/>
        </w:rPr>
      </w:pPr>
    </w:p>
    <w:p w14:paraId="7B68D6F9" w14:textId="2145582B" w:rsidR="00407F10" w:rsidRDefault="00407F10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>SEPTEMBER 2020</w:t>
      </w:r>
    </w:p>
    <w:p w14:paraId="6AB59758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63DD58FB" w14:textId="67DE94A1" w:rsidR="00C9054E" w:rsidRPr="00C9054E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The amplifier shall contain all solid-state circuitry, using MOSFET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output devices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employing Class-D topology and a current and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voltage feedback loop circuit. The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amplifier shall incorporate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 switch-mode power supply with fast-tracking power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factor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correction (PFC) that will allow full-rated power from AC outlets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ranging from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100 - 240 V, 50/60 Hz. The amplifier shall have an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IEC 60320-C20 16/20-amp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electrical power inlet and shall be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equipped with a removable power supply cord.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The amplifier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shall include protection from shorted and open loads, general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overheating, DC, high-frequency overloads, under/over voltage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and internal faults.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The amplifier shall contain eight independent amplifier channels,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which can be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configured to allocate the 4000 watts total rated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output power between 2 and 8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channels. The amplifier shall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contain variable speed fans, which are automatically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controlled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to minimize acoustic noise. Fan airflow direction will be from the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front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panel to the rear panel and should not require air filtering.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Rack mounting of multiple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amplifiers shall be possible without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extra rack spacing for ventilation. The amplifier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shall be capable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of continuous operation at 1/3 of rated power into 4-ohm loads,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in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ambient temperatures up to 104° F (40° C). The typical current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draw at 1/3-rated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power shall be 15 amps with 120 VAC and 7.5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amps with 230 VAC.</w:t>
      </w:r>
    </w:p>
    <w:p w14:paraId="42B8A208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78C2DD53" w14:textId="14FC064E" w:rsidR="00C9054E" w:rsidRPr="00C9054E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The power amplifier shall meet or exceed the following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performance specifications:</w:t>
      </w:r>
    </w:p>
    <w:p w14:paraId="4C235E2A" w14:textId="160E69FB" w:rsidR="00C9054E" w:rsidRPr="00C9054E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• Analog input sensitivity for rated output: 0, +4, +12 and +24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dBu, user selectable</w:t>
      </w:r>
    </w:p>
    <w:p w14:paraId="23B13315" w14:textId="5F5BA9B9" w:rsidR="00C9054E" w:rsidRPr="00C9054E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• Rated output power, per channel, with all channels driven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less than 0.1% THD,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typical (1 kHz): Mono mode with up to 8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channels, 500 watts into 4 ohms and 300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watts into 8 ohms. VBridge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mode with up to 4 channels, 1000 watts into 4 ohms, 8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ohms, or with 100V lines (at 1% THD), 800 watts with 70V lines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(at 1% THD). I-Share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mode with up to 4 channels, 1000 watts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into 2 ohms. Quad mode with up to 2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channels, 2000 watts into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4 ohms or with 100V lines (at 1% THD), 1600 watts with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70V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lines (at 1% THD)</w:t>
      </w:r>
    </w:p>
    <w:p w14:paraId="60016E44" w14:textId="77777777" w:rsidR="00C9054E" w:rsidRPr="00C9054E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• Frequency Response (±0.5 dB at 1 watt): 20 Hz to 20 kHz</w:t>
      </w:r>
    </w:p>
    <w:p w14:paraId="5FFE1E68" w14:textId="741DCEAC" w:rsidR="00C9054E" w:rsidRPr="00C9054E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• Signal-to-Noise Ratio (below rated power, A-weighted with +24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dBu analog input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sensitivity) &gt;102 dB</w:t>
      </w:r>
    </w:p>
    <w:p w14:paraId="0CBDA27C" w14:textId="15497E47" w:rsidR="00C9054E" w:rsidRPr="00C9054E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• Total Harmonic Distortion (1 watt from 20 Hz to 20 kHz): less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than 0.4%</w:t>
      </w:r>
    </w:p>
    <w:p w14:paraId="7A643812" w14:textId="659741D4" w:rsidR="00C9054E" w:rsidRPr="00C9054E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• Intermodulation Distortion (SMPTE 60 Hz and 7 kHz): less than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0.4%</w:t>
      </w:r>
    </w:p>
    <w:p w14:paraId="22F7A545" w14:textId="0C0B3EE4" w:rsidR="00C9054E" w:rsidRPr="00C9054E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• Channel Separation (adjacent channels at 1 kHz): greater than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65 dB</w:t>
      </w:r>
    </w:p>
    <w:p w14:paraId="47A756D5" w14:textId="1903B0E0" w:rsidR="00C9054E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• Damping Factor (10 – 1000 Hz, 4 ohms, measured at amplifier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output): greater than 1000</w:t>
      </w:r>
    </w:p>
    <w:p w14:paraId="3DA544E3" w14:textId="77777777" w:rsidR="00C9054E" w:rsidRPr="00C9054E" w:rsidRDefault="00C9054E" w:rsidP="00C9054E">
      <w:pPr>
        <w:pStyle w:val="NoSpacing"/>
        <w:rPr>
          <w:rFonts w:ascii="Gotham Book" w:hAnsi="Gotham Book"/>
        </w:rPr>
      </w:pPr>
    </w:p>
    <w:p w14:paraId="0B5496E3" w14:textId="54D062CC" w:rsidR="00C9054E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The amplifier shall incorporate eight balanced analog inputs, with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rear-panel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mounting and utilizing 3-pin terminal block connectors.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The analog inputs shall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support up to +24 dBu input signals. The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amplifier shall support a digital expansion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slot capable of receiving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8 digital audio channels using optional digital expansion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cards,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available in proprietary and industry-standard protocols. The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amplifier outputs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shall terminate with 8-pin, high-current, terminalblock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connectors, which accept 10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22 AWG cables.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The amplifier shall include digital signal processing (DSP)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optimized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lastRenderedPageBreak/>
        <w:t>for loudspeaker processing, with 24-bit, 48 kHz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operation. The total latency (analog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input to amplifier output) shall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be less than 0.95 milliseconds. The fixed-block signal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processing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shall include the following elements for each of the eight channels: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5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band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parametric input EQ, array EQ, bandpass (crossover)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filters, 9-band parametric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output EQ, delay, output peak and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RMS-average limiter. An 8x8 matrix mixer shall be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included for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routing and attenuation of any input/output combination. A signal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generator supporting tone, noise and sweep functions shall be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included, which shall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also enable the amplifier to measure, record,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and store automated impedance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sweeps on any output channel.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The amplifier front panel shall contain a user interface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with a 240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x 64 LCD primary display, with LED indicators for signal present,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input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clipping, output limiting and fault. Functions accessible from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the front-panel interface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shall include output configuration, fault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logging, mute, input sensitivity selection,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output attenuation, EQ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on/off per channel and loudspeaker processing preset recall.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The amplifier shall contain a PC interface with a front-panel USB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connection, which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will allow full amplifier setup, configuration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and monitoring using Bose ControlSpace®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Designer™ software. The amplifier shall also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contain a rear-panel Ethernet interface available from an RJ-45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connector to allow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serial over Ethernet communications and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network control/monitoring of multiple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network version amplifiers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when using a PC running Bose ControlSpace Designer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software.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The amplifier chassis shall be constructed of steel with a durable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black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finish. The dimensions of the amplifier shall allow for 19-inch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(483 mm) EIA-310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standard rack mounting. The amplifier shall be</w:t>
      </w:r>
      <w:r>
        <w:rPr>
          <w:rFonts w:ascii="Gotham Book" w:hAnsi="Gotham Book"/>
        </w:rPr>
        <w:t xml:space="preserve"> 3</w:t>
      </w:r>
      <w:r w:rsidRPr="00C9054E">
        <w:rPr>
          <w:rFonts w:ascii="Gotham Book" w:hAnsi="Gotham Book"/>
        </w:rPr>
        <w:t>.5 inches (2RU, 88 mm) in height, and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20.7 inches (525 mm) in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depth. The amplifier shall weigh 28.4 pounds (12.9 kg).</w:t>
      </w:r>
      <w:r>
        <w:rPr>
          <w:rFonts w:ascii="Gotham Book" w:hAnsi="Gotham Book"/>
        </w:rPr>
        <w:t xml:space="preserve"> </w:t>
      </w:r>
    </w:p>
    <w:p w14:paraId="2D1C28FB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00184260" w14:textId="11A8BE04" w:rsidR="00365B45" w:rsidRPr="00407F10" w:rsidRDefault="00C9054E" w:rsidP="00C9054E">
      <w:pPr>
        <w:pStyle w:val="NoSpacing"/>
        <w:rPr>
          <w:rFonts w:ascii="Gotham Book" w:hAnsi="Gotham Book"/>
        </w:rPr>
      </w:pPr>
      <w:r w:rsidRPr="00C9054E">
        <w:rPr>
          <w:rFonts w:ascii="Gotham Book" w:hAnsi="Gotham Book"/>
        </w:rPr>
        <w:t>The amplifier shall be the Bose PowerMatch® PM8500N</w:t>
      </w:r>
      <w:bookmarkStart w:id="0" w:name="_GoBack"/>
      <w:bookmarkEnd w:id="0"/>
      <w:r w:rsidRPr="00C9054E">
        <w:rPr>
          <w:rFonts w:ascii="Gotham Book" w:hAnsi="Gotham Book"/>
        </w:rPr>
        <w:t xml:space="preserve"> configurable</w:t>
      </w:r>
      <w:r>
        <w:rPr>
          <w:rFonts w:ascii="Gotham Book" w:hAnsi="Gotham Book"/>
        </w:rPr>
        <w:t xml:space="preserve"> </w:t>
      </w:r>
      <w:r w:rsidRPr="00C9054E">
        <w:rPr>
          <w:rFonts w:ascii="Gotham Book" w:hAnsi="Gotham Book"/>
        </w:rPr>
        <w:t>professional power amplifier.</w:t>
      </w:r>
    </w:p>
    <w:sectPr w:rsidR="00365B45" w:rsidRPr="004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271D" w14:textId="77777777" w:rsidR="00EA339F" w:rsidRDefault="00EA339F" w:rsidP="00407F10">
      <w:pPr>
        <w:spacing w:after="0" w:line="240" w:lineRule="auto"/>
      </w:pPr>
      <w:r>
        <w:separator/>
      </w:r>
    </w:p>
  </w:endnote>
  <w:endnote w:type="continuationSeparator" w:id="0">
    <w:p w14:paraId="5E55EF01" w14:textId="77777777" w:rsidR="00EA339F" w:rsidRDefault="00EA339F" w:rsidP="004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827D" w14:textId="77777777" w:rsidR="00EA339F" w:rsidRDefault="00EA339F" w:rsidP="00407F10">
      <w:pPr>
        <w:spacing w:after="0" w:line="240" w:lineRule="auto"/>
      </w:pPr>
      <w:r>
        <w:separator/>
      </w:r>
    </w:p>
  </w:footnote>
  <w:footnote w:type="continuationSeparator" w:id="0">
    <w:p w14:paraId="5BCF3011" w14:textId="77777777" w:rsidR="00EA339F" w:rsidRDefault="00EA339F" w:rsidP="004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2E7497"/>
    <w:rsid w:val="00365B45"/>
    <w:rsid w:val="00407F10"/>
    <w:rsid w:val="00683352"/>
    <w:rsid w:val="00775DA5"/>
    <w:rsid w:val="00C9054E"/>
    <w:rsid w:val="00CF404E"/>
    <w:rsid w:val="00E20F3B"/>
    <w:rsid w:val="00EA339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786E"/>
  <w15:chartTrackingRefBased/>
  <w15:docId w15:val="{660199C3-2F05-4160-9CF0-6C75BA3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4362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OConnor, Justin</cp:lastModifiedBy>
  <cp:revision>3</cp:revision>
  <dcterms:created xsi:type="dcterms:W3CDTF">2020-09-14T14:37:00Z</dcterms:created>
  <dcterms:modified xsi:type="dcterms:W3CDTF">2020-09-14T14:40:00Z</dcterms:modified>
</cp:coreProperties>
</file>