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6BD1" w14:textId="1231E7B0" w:rsidR="00A33DE9" w:rsidRPr="00A33DE9" w:rsidRDefault="00A33DE9" w:rsidP="00A33DE9">
      <w:pPr>
        <w:rPr>
          <w:b/>
          <w:bCs/>
        </w:rPr>
      </w:pPr>
      <w:r w:rsidRPr="00A33DE9">
        <w:rPr>
          <w:b/>
          <w:bCs/>
        </w:rPr>
        <w:t>Vielseitiger PowerSpace P2600A Leistungsverstärker</w:t>
      </w:r>
    </w:p>
    <w:p w14:paraId="7C56AC6C" w14:textId="77777777" w:rsidR="00A33DE9" w:rsidRPr="00A33DE9" w:rsidRDefault="00A33DE9" w:rsidP="00A33DE9">
      <w:pPr>
        <w:rPr>
          <w:sz w:val="20"/>
          <w:szCs w:val="20"/>
        </w:rPr>
      </w:pPr>
      <w:r w:rsidRPr="00A33DE9">
        <w:rPr>
          <w:sz w:val="20"/>
          <w:szCs w:val="20"/>
        </w:rPr>
        <w:t>TECHNISCHE SPEZIFIKATIONEN FÜR ARCHITEKTEN UND INGENIEURE</w:t>
      </w:r>
    </w:p>
    <w:p w14:paraId="2421A36C" w14:textId="07422767" w:rsidR="00A33DE9" w:rsidRPr="00A33DE9" w:rsidRDefault="00A33DE9" w:rsidP="00A33DE9">
      <w:pPr>
        <w:rPr>
          <w:sz w:val="20"/>
          <w:szCs w:val="20"/>
        </w:rPr>
      </w:pPr>
      <w:r>
        <w:rPr>
          <w:sz w:val="20"/>
          <w:szCs w:val="20"/>
        </w:rPr>
        <w:t>JULI 2023</w:t>
      </w:r>
    </w:p>
    <w:p w14:paraId="10F79583" w14:textId="69F067D0" w:rsidR="00A33DE9" w:rsidRDefault="00A33DE9" w:rsidP="00A33DE9">
      <w:r>
        <w:t>Der Leistungsverstärker nutzt die Class-D-Verstärkungstechnologie und eine digitale Signalverarbeitung mit 4</w:t>
      </w:r>
      <w:r w:rsidR="008D7639">
        <w:t>8 </w:t>
      </w:r>
      <w:r>
        <w:t>kHz / 2</w:t>
      </w:r>
      <w:r w:rsidR="008D7639">
        <w:t>4 </w:t>
      </w:r>
      <w:r>
        <w:t>Bit. Der Leistungsverstärker ist mit einem Weitbereichsschaltnetzteil ausgestattet, das eine Verwendung mit Netzanschlüssen von 100–26</w:t>
      </w:r>
      <w:r w:rsidR="008D7639">
        <w:t>4 </w:t>
      </w:r>
      <w:r>
        <w:t>V bei 50/6</w:t>
      </w:r>
      <w:r w:rsidR="008D7639">
        <w:t>0 </w:t>
      </w:r>
      <w:r>
        <w:t>Hz ermöglicht. Der Leistungsverstärker verfügt über einen Kaltgerätestecker IEC 320-C1</w:t>
      </w:r>
      <w:r w:rsidR="008D7639">
        <w:t xml:space="preserve">4 </w:t>
      </w:r>
      <w:r>
        <w:t xml:space="preserve">und ein abnehmbares Netzkabel. Auf der Frontseite befindet sich ein Ein-/Aus-Schalter. Das Produkt ist mit einem Schutz vor Kurzschlüssen und allgemeiner Überhitzung ausgestattet. Mit einer Abmessung von </w:t>
      </w:r>
      <w:r w:rsidR="008D7639">
        <w:t>1 </w:t>
      </w:r>
      <w:r>
        <w:t>HE ist der Leistungsverstärker für die Rack-Montage geeignet. Das Produkt ist mit zwei Lüftern mit variabler Drehzahl ausgestattet, die einen Luftstrom von vorn nach hinten erzeugen. Jeder Ausgangskanal verfügt über Lautstärkeregler an der Gehäuserückseite. Der Leistungsverstärker hat zwei Ausgangskanäle mit 60</w:t>
      </w:r>
      <w:r w:rsidR="008D7639">
        <w:t>0 </w:t>
      </w:r>
      <w:r>
        <w:t>W und Frequenzgängen von 2</w:t>
      </w:r>
      <w:r w:rsidR="008D7639">
        <w:t>0 </w:t>
      </w:r>
      <w:r>
        <w:t>Hz bis 2</w:t>
      </w:r>
      <w:r w:rsidR="008D7639">
        <w:t>0 </w:t>
      </w:r>
      <w:r>
        <w:t>kHz (</w:t>
      </w:r>
      <w:r>
        <w:t>±</w:t>
      </w:r>
      <w:r w:rsidR="008D7639">
        <w:t>1 </w:t>
      </w:r>
      <w:r>
        <w:t>dB) bei Lautsprechersystemen mit niederohmiger Impedanz (4–</w:t>
      </w:r>
      <w:r w:rsidR="008D7639">
        <w:t>8 </w:t>
      </w:r>
      <w:r>
        <w:rPr>
          <w:rFonts w:hint="cs"/>
        </w:rPr>
        <w:t>Ω</w:t>
      </w:r>
      <w:r>
        <w:t>). Bei 7</w:t>
      </w:r>
      <w:r w:rsidR="008D7639">
        <w:t>0 </w:t>
      </w:r>
      <w:r>
        <w:t>V/10</w:t>
      </w:r>
      <w:r w:rsidR="008D7639">
        <w:t>0 </w:t>
      </w:r>
      <w:r>
        <w:t>V-Audiosystemen beträgt der Frequenzgang 5</w:t>
      </w:r>
      <w:r w:rsidR="008D7639">
        <w:t>0 </w:t>
      </w:r>
      <w:r>
        <w:t>Hz bis 2</w:t>
      </w:r>
      <w:r w:rsidR="008D7639">
        <w:t>0 </w:t>
      </w:r>
      <w:r>
        <w:t>kHz. Der Klirrfaktor (THD+N) bei voller Nennleistung ist kleiner als 0,0</w:t>
      </w:r>
      <w:r w:rsidR="008D7639">
        <w:t>4 </w:t>
      </w:r>
      <w:r>
        <w:t>%. Der Lautsprecheranschluss erfolgt über einen 4-poligen Anschlussblock.</w:t>
      </w:r>
    </w:p>
    <w:p w14:paraId="0C9150A8" w14:textId="2907E749" w:rsidR="00A33DE9" w:rsidRDefault="00A33DE9" w:rsidP="00A33DE9">
      <w:r>
        <w:t>Der Leistungsverstärker erfüllt oder übertrifft die folgenden Leistungsdaten: Kanaltrennung (Übersprechen) größer 8</w:t>
      </w:r>
      <w:r w:rsidR="008D7639">
        <w:t>0 </w:t>
      </w:r>
      <w:r>
        <w:t xml:space="preserve">dB unter Nennleistung bei </w:t>
      </w:r>
      <w:r w:rsidR="008D7639">
        <w:t>1 </w:t>
      </w:r>
      <w:r>
        <w:t xml:space="preserve">kHz. Der Leistungsverstärker ist mit zwei Line-Pegel-Eingängen ausgestattet. Die nominelle Eingangsempfindlichkeit beträgt </w:t>
      </w:r>
      <w:r w:rsidR="008D7639">
        <w:t>4 </w:t>
      </w:r>
      <w:r>
        <w:t>dBu bei symmetrischen Line-Pegel-Eingängen (6-poliger Euroblock-Anschluss). Der Verstärker bietet zusätzlich bis zu zwei AmpLink-Audioeingänge (zwei RJ-45-Anschlüsse, Input und Thru). An der Frontseite sind fünf LEDs angebracht: eine Leuchte zur Betriebsanzeige (weiß), zur Anzeige des Standby-Modus (weiß blinkend), zur Fehlererkennung (rot) sowie zur Erkennung von thermischen Fehlern (rot blinkend)</w:t>
      </w:r>
      <w:r w:rsidR="008D7639">
        <w:t>; p</w:t>
      </w:r>
      <w:r>
        <w:t xml:space="preserve">ro Kanal zeigen mehrfarbige LEDs das Vorhandensein eines Eingangssignals (grün), ein Überschreiten des Eingangspegels im Bereich von bis </w:t>
      </w:r>
      <w:r w:rsidR="008D7639">
        <w:t>3 </w:t>
      </w:r>
      <w:r>
        <w:t>dB (gelb) sowie ein Überschreiten des Eingangspegels (rot) an</w:t>
      </w:r>
      <w:r w:rsidR="008D7639">
        <w:t>;</w:t>
      </w:r>
      <w:r>
        <w:t xml:space="preserve"> </w:t>
      </w:r>
      <w:r w:rsidR="008D7639">
        <w:t>e</w:t>
      </w:r>
      <w:r>
        <w:t>ine Limiteranzeige pro Kanal signalisiert, wenn der Limiter am Ausgang aktiv ist (gelb), bei Fehlererkennung (rot) und wenn Ausgänge stummgeschaltet sind (rot blinkend). Der Leistungsverstärker ermöglicht die Stummschaltung aller Ausgänge über einen potentialfreien Öffner-oder Schließerkontakt.</w:t>
      </w:r>
    </w:p>
    <w:p w14:paraId="3DCFF4B4" w14:textId="0EA69DC3" w:rsidR="00A33DE9" w:rsidRDefault="00A33DE9" w:rsidP="00A33DE9">
      <w:r>
        <w:t>Das Gehäuse besteht aus lackiertem Stahl. Der Leistungsverstärker ist mit normgerechten EIA-Racks mit 48</w:t>
      </w:r>
      <w:r w:rsidR="008D7639">
        <w:t>3 </w:t>
      </w:r>
      <w:r>
        <w:t>mm Breite (entspricht 19</w:t>
      </w:r>
      <w:r w:rsidR="007B4A4F">
        <w:t>,</w:t>
      </w:r>
      <w:r w:rsidR="008D7639">
        <w:t>0 </w:t>
      </w:r>
      <w:r>
        <w:t>Zoll) kompatibel. Der Leistungsverstärker ist 4</w:t>
      </w:r>
      <w:r w:rsidR="008D7639">
        <w:t>4 </w:t>
      </w:r>
      <w:r>
        <w:t>mm (1,</w:t>
      </w:r>
      <w:r w:rsidR="008D7639">
        <w:t>7 </w:t>
      </w:r>
      <w:r>
        <w:t>Zoll) hoch, 48</w:t>
      </w:r>
      <w:r w:rsidR="008D7639">
        <w:t>3 </w:t>
      </w:r>
      <w:r>
        <w:t>mm (19</w:t>
      </w:r>
      <w:r w:rsidR="007B4A4F">
        <w:t>,</w:t>
      </w:r>
      <w:r w:rsidR="008D7639">
        <w:t>0 </w:t>
      </w:r>
      <w:r>
        <w:t>Zoll) breit und 42</w:t>
      </w:r>
      <w:r w:rsidR="008D7639">
        <w:t>0 </w:t>
      </w:r>
      <w:r>
        <w:t>mm (16,</w:t>
      </w:r>
      <w:r w:rsidR="008D7639">
        <w:t>5 </w:t>
      </w:r>
      <w:r>
        <w:t>Zoll) tief. Das Gewicht beträgt 6,</w:t>
      </w:r>
      <w:r w:rsidR="008D7639">
        <w:t>2 </w:t>
      </w:r>
      <w:r>
        <w:t>kg.</w:t>
      </w:r>
    </w:p>
    <w:p w14:paraId="7D0D86D1" w14:textId="783D34EF" w:rsidR="00A33DE9" w:rsidRDefault="00A33DE9" w:rsidP="00A33DE9">
      <w:r>
        <w:t xml:space="preserve">Der Verstärker ist UL/cUL-gelistet gemäß UL60065 (8. Ausgabe), </w:t>
      </w:r>
      <w:bookmarkStart w:id="0" w:name="OLE_LINK4"/>
      <w:r>
        <w:t>UL62368</w:t>
      </w:r>
      <w:bookmarkEnd w:id="0"/>
      <w:r w:rsidR="007B4A4F">
        <w:t>-</w:t>
      </w:r>
      <w:r>
        <w:t xml:space="preserve">1, CAN/CSA C22.2 No. 60065-16 und CAN/CSA C22.2 No 62368-1-14. Der Verstärker erfüllt die CE-Anforderungen gemäß EN62368-1:2014 und ist CB-zertifiziert nach IEC60065:2014 </w:t>
      </w:r>
      <w:r>
        <w:lastRenderedPageBreak/>
        <w:t>und IEC62368-1:2014, Gruppen- und nationale Unterschiede eingeschlossen. Dieses Modell erfüllt zudem die Anforderungen gemäß FCC Teil 15B Klasse A, ICES-003 Klasse A, EN55032:2012, EN55035, CISPR 13: Ausgabe 5.0 (2009-06).</w:t>
      </w:r>
    </w:p>
    <w:p w14:paraId="40E9F3DA" w14:textId="77777777" w:rsidR="00A33DE9" w:rsidRDefault="00A33DE9" w:rsidP="00A33DE9">
      <w:r>
        <w:t>Die Garantiezeit beträgt fünf Jahre.</w:t>
      </w:r>
    </w:p>
    <w:p w14:paraId="7B849F62" w14:textId="2179CBD7" w:rsidR="009948EB" w:rsidRDefault="00A33DE9" w:rsidP="00A33DE9">
      <w:r>
        <w:t>Der Verstärker soll der vielseitige PowerSpace P2600A Leistungsverstärker sein.</w:t>
      </w:r>
    </w:p>
    <w:p w14:paraId="36E59B0B" w14:textId="77777777" w:rsidR="00A33DE9" w:rsidRPr="00A33DE9" w:rsidRDefault="00A33DE9" w:rsidP="00A33DE9"/>
    <w:sectPr w:rsidR="00A33DE9" w:rsidRPr="00A33D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8B0C" w14:textId="77777777" w:rsidR="00D034A3" w:rsidRDefault="00D034A3" w:rsidP="00583198">
      <w:pPr>
        <w:spacing w:after="0" w:line="240" w:lineRule="auto"/>
      </w:pPr>
      <w:r>
        <w:separator/>
      </w:r>
    </w:p>
  </w:endnote>
  <w:endnote w:type="continuationSeparator" w:id="0">
    <w:p w14:paraId="2A82F295" w14:textId="77777777" w:rsidR="00D034A3" w:rsidRDefault="00D034A3"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94F8" w14:textId="77777777" w:rsidR="00D034A3" w:rsidRDefault="00D034A3" w:rsidP="00583198">
      <w:pPr>
        <w:spacing w:after="0" w:line="240" w:lineRule="auto"/>
      </w:pPr>
      <w:r>
        <w:separator/>
      </w:r>
    </w:p>
  </w:footnote>
  <w:footnote w:type="continuationSeparator" w:id="0">
    <w:p w14:paraId="454FB135" w14:textId="77777777" w:rsidR="00D034A3" w:rsidRDefault="00D034A3"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C5"/>
    <w:rsid w:val="00070D1B"/>
    <w:rsid w:val="00103D91"/>
    <w:rsid w:val="0011418E"/>
    <w:rsid w:val="001C47E5"/>
    <w:rsid w:val="00233DDC"/>
    <w:rsid w:val="00325C5E"/>
    <w:rsid w:val="003660B5"/>
    <w:rsid w:val="003D658B"/>
    <w:rsid w:val="005714DD"/>
    <w:rsid w:val="00583198"/>
    <w:rsid w:val="00614DEA"/>
    <w:rsid w:val="007B4A4F"/>
    <w:rsid w:val="008C4BBE"/>
    <w:rsid w:val="008D7639"/>
    <w:rsid w:val="009041AB"/>
    <w:rsid w:val="009948EB"/>
    <w:rsid w:val="00A10ECD"/>
    <w:rsid w:val="00A33DE9"/>
    <w:rsid w:val="00AB5905"/>
    <w:rsid w:val="00AD6930"/>
    <w:rsid w:val="00B510A9"/>
    <w:rsid w:val="00BC75A1"/>
    <w:rsid w:val="00BE0325"/>
    <w:rsid w:val="00D034A3"/>
    <w:rsid w:val="00D64BC5"/>
    <w:rsid w:val="00F72CA3"/>
    <w:rsid w:val="00FC2D80"/>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CEDB"/>
  <w15:chartTrackingRefBased/>
  <w15:docId w15:val="{AEE35BD1-4C62-44DD-BF06-5A17FDD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2</Pages>
  <Words>431</Words>
  <Characters>2930</Characters>
  <DocSecurity>0</DocSecurity>
  <Lines>46</Lines>
  <Paragraphs>9</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2023-07-24T16:50:00Z</dcterms:created>
  <dcterms:modified xsi:type="dcterms:W3CDTF">2023-07-24T16:54:00Z</dcterms:modified>
</cp:coreProperties>
</file>