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440" w14:textId="77777777" w:rsidR="00232FC0" w:rsidRPr="0060181D" w:rsidRDefault="0021518E" w:rsidP="00232FC0">
      <w:pPr>
        <w:rPr>
          <w:color w:val="000000" w:themeColor="text1"/>
          <w:sz w:val="24"/>
          <w:szCs w:val="24"/>
          <w:rFonts w:ascii="Gotham Bold" w:hAnsi="Gotham Bold" w:cs="Times New Roman" w:hint="eastAsia" w:eastAsia="SimSun"/>
        </w:rPr>
      </w:pPr>
      <w:r>
        <w:rPr>
          <w:sz w:val="24"/>
          <w:szCs w:val="24"/>
          <w:rFonts w:ascii="Gotham Bold" w:hAnsi="Gotham Bold" w:hint="eastAsia" w:eastAsia="SimSun"/>
        </w:rPr>
        <w:t xml:space="preserve">搭载 PhaseGuide® 技术的 EdgeMax EM180 </w:t>
      </w:r>
      <w:r>
        <w:rPr>
          <w:sz w:val="24"/>
          <w:szCs w:val="24"/>
          <w:color w:val="000000" w:themeColor="text1"/>
          <w:rFonts w:ascii="Gotham Bold" w:hAnsi="Gotham Bold" w:hint="eastAsia" w:eastAsia="SimSun"/>
        </w:rPr>
        <w:t xml:space="preserve">边界投射型吸顶扬声器。</w:t>
      </w:r>
    </w:p>
    <w:p w14:paraId="22A6C17D" w14:textId="77777777" w:rsidR="00232FC0" w:rsidRPr="0010074F" w:rsidRDefault="00232FC0" w:rsidP="00232FC0">
      <w:pPr>
        <w:rPr>
          <w:rFonts w:ascii="Gotham Book" w:hAnsi="Gotham Book" w:cs="Arial" w:hint="eastAsia" w:eastAsia="SimSun"/>
        </w:rPr>
      </w:pPr>
      <w:r>
        <w:rPr>
          <w:rFonts w:ascii="Gotham Book" w:hAnsi="Gotham Book" w:hint="eastAsia" w:eastAsia="SimSun"/>
        </w:rPr>
        <w:br/>
      </w:r>
      <w:r>
        <w:rPr>
          <w:rFonts w:ascii="Gotham Book" w:hAnsi="Gotham Book" w:hint="eastAsia" w:eastAsia="SimSun"/>
        </w:rPr>
        <w:t xml:space="preserve">供建筑师和工程师阅读的产品说明</w:t>
      </w:r>
    </w:p>
    <w:p w14:paraId="7259A429" w14:textId="77777777" w:rsidR="00232FC0" w:rsidRPr="0010074F" w:rsidRDefault="00232FC0" w:rsidP="00232FC0">
      <w:pPr>
        <w:rPr>
          <w:rFonts w:ascii="Gotham Book" w:hAnsi="Gotham Book" w:cs="Arial" w:hint="eastAsia" w:eastAsia="SimSun"/>
        </w:rPr>
      </w:pPr>
      <w:r>
        <w:rPr>
          <w:rFonts w:ascii="Gotham Book" w:hAnsi="Gotham Book" w:hint="eastAsia" w:eastAsia="SimSun"/>
        </w:rPr>
        <w:t xml:space="preserve">2019 年 8 月</w:t>
      </w:r>
    </w:p>
    <w:p w14:paraId="73FBAB3B" w14:textId="77777777" w:rsidR="00232FC0" w:rsidRPr="00232FC0" w:rsidRDefault="00232FC0" w:rsidP="00232FC0">
      <w:pPr>
        <w:rPr>
          <w:sz w:val="24"/>
          <w:szCs w:val="24"/>
          <w:rFonts w:ascii="Gotham Book" w:eastAsia="SimSun" w:hAnsi="Gotham Book" w:cs="Times New Roman" w:hint="eastAsia"/>
        </w:rPr>
      </w:pPr>
      <w:r>
        <w:rPr>
          <w:sz w:val="24"/>
          <w:szCs w:val="24"/>
          <w:rFonts w:ascii="Gotham Book" w:hAnsi="Gotham Book" w:hint="eastAsia" w:eastAsia="SimSun"/>
        </w:rPr>
        <w:t xml:space="preserve">该二分频全频扬声器包含一个 1.3 英寸音圈中高频压缩单元（通过专有 PhaseGuide 设备投射声音）和一个 8 英寸锥形扬声器单元。</w:t>
      </w:r>
      <w:r>
        <w:rPr>
          <w:sz w:val="24"/>
          <w:szCs w:val="24"/>
          <w:rFonts w:ascii="Gotham Book" w:hAnsi="Gotham Book" w:hint="eastAsia" w:eastAsia="SimSun"/>
        </w:rPr>
        <w:t xml:space="preserve">扬声器包含一个被动分频网络，分频点为 1000 Hz。</w:t>
      </w:r>
    </w:p>
    <w:p w14:paraId="18E4FDD5" w14:textId="77777777" w:rsidR="00232FC0" w:rsidRPr="00232FC0" w:rsidRDefault="00232FC0" w:rsidP="00232FC0">
      <w:pPr>
        <w:rPr>
          <w:color w:val="000000" w:themeColor="text1"/>
          <w:sz w:val="24"/>
          <w:szCs w:val="24"/>
          <w:rFonts w:ascii="Gotham Book" w:eastAsia="SimSun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该二分频全频扬声器符合以下性能规格：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使用推荐的有源均衡技术，轴上系统频率响应为 45 Hz 至 20 kHz (- 10 dB)。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在 1/4 空间环境（墙负载）中，使用推荐的有源均衡，输入功率为 1W，在 1 米处测量得到的扬声器灵敏度为 96 dB SPL。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额定长时功率为 150 W（AES 测试方法，使用 IEC 系统噪声，2 小时持续时间）。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最大连续输出为 115 dB SPL，最大峰值输出为 121 dB SPL，二者的测试条件都是在 1/4 空间环境（墙负载）中，使用推荐的有源均衡。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标称覆盖模式为水平 180°，垂直 75°（与墙面之间的覆盖角为 0° 至 75°）。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该扬声器设计用于安装在墙壁和天花板的交界附近，消除了从天花板中心向下发射声音的扬声器。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 </w:t>
      </w:r>
    </w:p>
    <w:p w14:paraId="23EA908C" w14:textId="7DAF96B6" w:rsidR="00232FC0" w:rsidRDefault="00232FC0" w:rsidP="00232FC0">
      <w:pPr>
        <w:rPr>
          <w:color w:val="000000" w:themeColor="text1"/>
          <w:sz w:val="24"/>
          <w:szCs w:val="24"/>
          <w:rFonts w:ascii="Gotham Book" w:eastAsia="SimSun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该扬声器由工程塑料前障板和集成钢制外壳构成。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该扬声器可用于空气调节（高压）环境，符合以下安全标准：UL1480A、UL2043。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发声单元在多孔钢制网罩后，粉末涂层表面处理，磁性吸附网罩。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网罩表面为白色（可喷漆），也可购买黑色网罩配件。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输入接口为 Euroblock 6 针接口，在前障板上，同时具有环通接口。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扬声器的额定阻抗为 8 欧姆，与线路电压匹配（降压）变压器并联，该变压器带有适合 2.5、5、10、20、40、80 瓦和旁通（8 欧姆）的输出抽头选择。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扬声器输入连接允许直接连接至 70 伏、100 伏或定阻功放。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扬声器后盖尺寸为 339 x 339 毫米（13.3 英寸长 x 13.3 英寸宽），后盖深度 236 毫米（9.3 英寸），带网罩净重为 10.1 千克（22.2 磅）。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前网罩的外径尺寸为 390 x 390 毫米（15.4 x 15.4 英寸）。</w:t>
      </w: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 </w:t>
      </w:r>
    </w:p>
    <w:p w14:paraId="78B81F3A" w14:textId="77777777" w:rsidR="00232FC0" w:rsidRPr="00232FC0" w:rsidRDefault="00232FC0" w:rsidP="00232FC0">
      <w:pPr>
        <w:rPr>
          <w:sz w:val="24"/>
          <w:szCs w:val="24"/>
          <w:rFonts w:ascii="Gotham Book" w:eastAsia="SimSun" w:hAnsi="Gotham Book" w:cs="Times New Roman" w:hint="eastAsia"/>
        </w:rPr>
      </w:pPr>
      <w:r>
        <w:rPr>
          <w:color w:val="000000" w:themeColor="text1"/>
          <w:sz w:val="24"/>
          <w:szCs w:val="24"/>
          <w:rFonts w:ascii="Gotham Book" w:hAnsi="Gotham Book" w:hint="eastAsia" w:eastAsia="SimSun"/>
        </w:rPr>
        <w:t xml:space="preserve">该扬声器为搭载了 PhaseGuide® 技术的 EdgeMax™ EM180 边界投射型吸顶扬声器。</w:t>
      </w:r>
    </w:p>
    <w:p w14:paraId="4A92E224" w14:textId="77777777" w:rsidR="00232FC0" w:rsidRPr="00232FC0" w:rsidRDefault="00232FC0" w:rsidP="00232FC0">
      <w:pPr>
        <w:rPr>
          <w:rFonts w:ascii="Gotham Book" w:eastAsia="Times New Roman" w:hAnsi="Gotham Book" w:cs="Times New Roman"/>
          <w:sz w:val="24"/>
          <w:szCs w:val="24"/>
        </w:rPr>
      </w:pPr>
    </w:p>
    <w:p w14:paraId="7FFA5278" w14:textId="77777777" w:rsidR="00232FC0" w:rsidRPr="00232FC0" w:rsidRDefault="00232FC0" w:rsidP="00232FC0">
      <w:pPr>
        <w:rPr>
          <w:rFonts w:ascii="Gotham Book" w:hAnsi="Gotham Book"/>
        </w:rPr>
      </w:pPr>
    </w:p>
    <w:p w14:paraId="413ACC2A" w14:textId="77777777" w:rsidR="00E2513F" w:rsidRPr="00232FC0" w:rsidRDefault="00E2513F">
      <w:pPr>
        <w:rPr>
          <w:rFonts w:ascii="Gotham Book" w:hAnsi="Gotham Book"/>
        </w:rPr>
      </w:pPr>
    </w:p>
    <w:sectPr w:rsidR="00E2513F" w:rsidRPr="0023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0DC8" w14:textId="77777777" w:rsidR="00996884" w:rsidRDefault="00996884" w:rsidP="00CD0BF5">
      <w:pPr>
        <w:spacing w:after="0" w:line="240" w:lineRule="auto"/>
      </w:pPr>
      <w:r>
        <w:separator/>
      </w:r>
    </w:p>
  </w:endnote>
  <w:endnote w:type="continuationSeparator" w:id="0">
    <w:p w14:paraId="722327F4" w14:textId="77777777" w:rsidR="00996884" w:rsidRDefault="00996884" w:rsidP="00C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F3CE" w14:textId="77777777" w:rsidR="00996884" w:rsidRDefault="00996884" w:rsidP="00CD0BF5">
      <w:pPr>
        <w:spacing w:after="0" w:line="240" w:lineRule="auto"/>
      </w:pPr>
      <w:r>
        <w:separator/>
      </w:r>
    </w:p>
  </w:footnote>
  <w:footnote w:type="continuationSeparator" w:id="0">
    <w:p w14:paraId="54B34596" w14:textId="77777777" w:rsidR="00996884" w:rsidRDefault="00996884" w:rsidP="00CD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dirty" w:grammar="dirty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7660F"/>
    <w:rsid w:val="0021518E"/>
    <w:rsid w:val="00232FC0"/>
    <w:rsid w:val="00870A89"/>
    <w:rsid w:val="00996884"/>
    <w:rsid w:val="00C46F74"/>
    <w:rsid w:val="00CD0BF5"/>
    <w:rsid w:val="00E17629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9EC1"/>
  <w15:chartTrackingRefBased/>
  <w15:docId w15:val="{46325700-D99C-4E33-98D8-440B717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C536C-93E3-4F15-982D-F465D0D8477F}"/>
</file>

<file path=customXml/itemProps4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2020-04-06T14:57:00Z</dcterms:created>
  <dcterms:modified xsi:type="dcterms:W3CDTF">2020-04-06T14:57:00Z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