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65E4B" w14:textId="39A23059" w:rsidR="00F838D1" w:rsidRPr="0060181D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sz w:val="24"/>
          <w:szCs w:val="24"/>
          <w:rFonts w:ascii="Gotham Bold" w:eastAsia="Times New Roman" w:hAnsi="Gotham Bold" w:cs="Times New Roman"/>
        </w:rPr>
      </w:pPr>
      <w:r>
        <w:rPr>
          <w:sz w:val="24"/>
          <w:szCs w:val="24"/>
          <w:rFonts w:ascii="Gotham Bold" w:hAnsi="Gotham Bold"/>
        </w:rPr>
        <w:t xml:space="preserve">Altavoz para montaje en superficie DesignMax DM3SE</w:t>
      </w:r>
    </w:p>
    <w:p w14:paraId="654C4C4B" w14:textId="77777777" w:rsidR="00F838D1" w:rsidRPr="0010074F" w:rsidRDefault="00F838D1" w:rsidP="00F838D1">
      <w:pPr>
        <w:rPr>
          <w:rFonts w:ascii="Gotham Book" w:hAnsi="Gotham Book" w:cs="Arial"/>
        </w:rPr>
      </w:pPr>
      <w:r>
        <w:rPr>
          <w:rFonts w:ascii="Gotham Book" w:hAnsi="Gotham Book"/>
        </w:rPr>
        <w:br/>
      </w:r>
      <w:r>
        <w:rPr>
          <w:rFonts w:ascii="Gotham Book" w:hAnsi="Gotham Book"/>
        </w:rPr>
        <w:t xml:space="preserve">ESPECIFICACIONES PARA ARQUITECTOS E INGENIEROS</w:t>
      </w:r>
    </w:p>
    <w:p w14:paraId="3B17CC90" w14:textId="07000BB3" w:rsidR="00F838D1" w:rsidRPr="0010074F" w:rsidRDefault="00DF2FCF" w:rsidP="00F838D1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SEPTIEMBRE DE 2020</w:t>
      </w:r>
    </w:p>
    <w:p w14:paraId="01AE21D8" w14:textId="78E097D0" w:rsidR="009817CB" w:rsidRPr="00540946" w:rsidRDefault="00F838D1" w:rsidP="009817CB">
      <w:pPr>
        <w:rPr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rFonts w:ascii="Times New Roman" w:hAnsi="Times New Roman"/>
        </w:rPr>
        <w:br/>
      </w:r>
      <w:r>
        <w:rPr>
          <w:sz w:val="24"/>
          <w:szCs w:val="24"/>
          <w:rFonts w:ascii="Gotham Book" w:hAnsi="Gotham Book"/>
        </w:rPr>
        <w:t xml:space="preserve">El altavoz debe contener un woofer de dos vías de 83 mm (3.25 pulgadas) y un tweeter de 19 mm (0.75 pulgadas) montado de manera coaxial al interior del sistema de Alineación de Dispersión.</w:t>
      </w:r>
      <w:r>
        <w:rPr>
          <w:sz w:val="24"/>
          <w:szCs w:val="24"/>
          <w:rFonts w:ascii="Gotham Book" w:hAnsi="Gotham Book"/>
        </w:rPr>
        <w:t xml:space="preserve"> </w:t>
      </w:r>
    </w:p>
    <w:p w14:paraId="06096FF9" w14:textId="23AD8CBC" w:rsidR="00F838D1" w:rsidRDefault="009966AB" w:rsidP="00F838D1">
      <w:pPr>
        <w:rPr>
          <w:color w:val="000000" w:themeColor="text1"/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cumplir con las siguientes especificaciones de rendimiento: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rango de frecuencia del sistema en el eje debe ser de 75 Hz a 20 kHz (-10 dB) con el uso de ecualización activa recomendada.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La sensibilidad del altavoz debe ser de 86 dB SPL en un entorno de medio espacio con protección de paso alto recomendada y entrada de 1 W a 1 metro.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La clasificación de manejo de potencia a largo plazo debe ser de 30 W (metodología de prueba AES que utiliza ruido del sistema IEC de 2 horas de duración).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La salida continua máxima debe ser de 101 dB SPL y la salida pico máxima debe ser de 107 dB SPL.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patrón de cobertura nominal debe ser cónico de 140° de 1 a 4 kHz.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 </w:t>
      </w:r>
      <w:r>
        <w:rPr>
          <w:sz w:val="24"/>
          <w:szCs w:val="24"/>
          <w:color w:val="000000" w:themeColor="text1"/>
          <w:rFonts w:ascii="Gotham Book" w:hAnsi="Gotham Book"/>
        </w:rPr>
        <w:br/>
      </w:r>
      <w:r>
        <w:rPr>
          <w:sz w:val="24"/>
          <w:szCs w:val="24"/>
          <w:color w:val="000000" w:themeColor="text1"/>
          <w:rFonts w:ascii="Gotham Book" w:hAnsi="Gotham Book"/>
        </w:rPr>
        <w:br/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se construirá con un deflector frontal de plástico de ingeniería con una</w:t>
      </w:r>
      <w:r>
        <w:rPr>
          <w:sz w:val="24"/>
          <w:szCs w:val="24"/>
          <w:rFonts w:ascii="Gotham Book" w:hAnsi="Gotham Book"/>
        </w:rPr>
        <w:t xml:space="preserve"> carcasa resistente a la decoloración por rayos UV.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estar fabricado con una carcasa de materiales de plástico PC-PBT resistente a la exposición al aceite de cocina.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cumplir con los siguientes estándares de seguridad: UL1480A.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Los transductores se deben colocar detrás de una rejilla de aluminio perforada con un acabado con recubrimiento de pintura en polvo que se conecta con un diseño resistente a la manipulación.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contener un sistema de montaje de soporte en U que se acople, ajuste y bloquee sin el uso de herramientas.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ser adecuado para su uso en exteriores, con una clasificación IP55 de protección a la penetración de polvo y líquidos.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 </w:t>
      </w:r>
      <w:r>
        <w:rPr>
          <w:sz w:val="24"/>
          <w:szCs w:val="24"/>
          <w:rFonts w:ascii="Gotham Book" w:hAnsi="Gotham Book"/>
        </w:rPr>
        <w:t xml:space="preserve">El altavoz debe estar disponible con un acabado en color blanco o negro y debe ser posible pintarlo.</w:t>
      </w:r>
      <w:r>
        <w:rPr>
          <w:sz w:val="24"/>
          <w:szCs w:val="24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Los conectores de entrada deben ser un conector de 6 pines Euroblock con bucle pasante.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tener una impedancia nominal de 8 Ω y conectarse en paralelo con un transformador (rebajador) de voltaje de línea coincidente con un selector de nivel apropiado para regular varias salidas de 3, 6, 12, 25 W y bypass (8 Ω).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Las conexiones de entrada del altavoz deben permitir una conexión directa para amplificadores de 70 V, 100 V o de baja impedancia.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Las dimensiones de los altavoces deben ser de </w:t>
      </w:r>
      <w:r>
        <w:rPr>
          <w:sz w:val="24"/>
          <w:szCs w:val="24"/>
          <w:rFonts w:ascii="Gotham Book" w:hAnsi="Gotham Book"/>
        </w:rPr>
        <w:t xml:space="preserve">232 x 154 x 155 mm (9.1 x 6.1 x 6.1 pulgadas) y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el peso neto debe ser de 2.5 </w:t>
      </w:r>
      <w:r>
        <w:rPr>
          <w:sz w:val="24"/>
          <w:szCs w:val="24"/>
          <w:rFonts w:ascii="Gotham Book" w:hAnsi="Gotham Book"/>
        </w:rPr>
        <w:t xml:space="preserve">kg (5.6 lb)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</w:p>
    <w:p w14:paraId="7095C48F" w14:textId="0044E293" w:rsidR="00F838D1" w:rsidRPr="00DF5334" w:rsidRDefault="00F838D1" w:rsidP="00F838D1">
      <w:pPr>
        <w:rPr>
          <w:sz w:val="24"/>
          <w:szCs w:val="24"/>
          <w:rFonts w:ascii="Gotham Book" w:hAnsi="Gotham Book" w:cs="Times New Roman"/>
        </w:rPr>
      </w:pPr>
      <w:r>
        <w:rPr>
          <w:sz w:val="24"/>
          <w:szCs w:val="24"/>
          <w:color w:val="000000" w:themeColor="text1"/>
          <w:rFonts w:ascii="Gotham Book" w:hAnsi="Gotham Book"/>
        </w:rPr>
        <w:t xml:space="preserve">La garantía debe ser válida por 5 años.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ser el</w:t>
      </w:r>
      <w:r>
        <w:rPr>
          <w:sz w:val="24"/>
          <w:szCs w:val="24"/>
          <w:rFonts w:ascii="Gotham Book" w:hAnsi="Gotham Book"/>
        </w:rPr>
        <w:t xml:space="preserve"> altavoz para montaje en superficie DesignMax DM3SE.</w:t>
      </w:r>
    </w:p>
    <w:p w14:paraId="3CA299E9" w14:textId="77777777" w:rsidR="00E2513F" w:rsidRPr="00F838D1" w:rsidRDefault="00E2513F">
      <w:pPr>
        <w:rPr>
          <w:rFonts w:ascii="Gotham Book" w:hAnsi="Gotham Book"/>
        </w:rPr>
      </w:pPr>
    </w:p>
    <w:sectPr w:rsidR="00E2513F" w:rsidRPr="00F838D1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CB0BE" w14:textId="77777777" w:rsidR="001C5FD2" w:rsidRDefault="001C5FD2" w:rsidP="00B261DD">
      <w:pPr>
        <w:spacing w:after="0" w:line="240" w:lineRule="auto"/>
      </w:pPr>
      <w:r>
        <w:separator/>
      </w:r>
    </w:p>
  </w:endnote>
  <w:endnote w:type="continuationSeparator" w:id="0">
    <w:p w14:paraId="00282119" w14:textId="77777777" w:rsidR="001C5FD2" w:rsidRDefault="001C5FD2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﷽﷽﷽﷽﷽﷽﷽﷽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C9961" w14:textId="77777777" w:rsidR="001C5FD2" w:rsidRDefault="001C5FD2" w:rsidP="00B261DD">
      <w:pPr>
        <w:spacing w:after="0" w:line="240" w:lineRule="auto"/>
      </w:pPr>
      <w:r>
        <w:separator/>
      </w:r>
    </w:p>
  </w:footnote>
  <w:footnote w:type="continuationSeparator" w:id="0">
    <w:p w14:paraId="5D4FEB01" w14:textId="77777777" w:rsidR="001C5FD2" w:rsidRDefault="001C5FD2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dirty" w:grammar="dirty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7660F"/>
    <w:rsid w:val="000D6F27"/>
    <w:rsid w:val="00182923"/>
    <w:rsid w:val="001C5FD2"/>
    <w:rsid w:val="00206BF6"/>
    <w:rsid w:val="0022080D"/>
    <w:rsid w:val="002504E6"/>
    <w:rsid w:val="002C09AD"/>
    <w:rsid w:val="003010D1"/>
    <w:rsid w:val="003A04E2"/>
    <w:rsid w:val="003D2F65"/>
    <w:rsid w:val="00434C7E"/>
    <w:rsid w:val="00486D13"/>
    <w:rsid w:val="005406E2"/>
    <w:rsid w:val="00632EFE"/>
    <w:rsid w:val="00645EDB"/>
    <w:rsid w:val="00690C9D"/>
    <w:rsid w:val="00734A6E"/>
    <w:rsid w:val="0075540A"/>
    <w:rsid w:val="007A7379"/>
    <w:rsid w:val="008B6D5D"/>
    <w:rsid w:val="00942AEB"/>
    <w:rsid w:val="009817CB"/>
    <w:rsid w:val="00990959"/>
    <w:rsid w:val="009966AB"/>
    <w:rsid w:val="009E6B78"/>
    <w:rsid w:val="00A37072"/>
    <w:rsid w:val="00A62AD4"/>
    <w:rsid w:val="00B261DD"/>
    <w:rsid w:val="00B50AD5"/>
    <w:rsid w:val="00B53FE0"/>
    <w:rsid w:val="00C46F74"/>
    <w:rsid w:val="00C538AC"/>
    <w:rsid w:val="00DA1B49"/>
    <w:rsid w:val="00DC034B"/>
    <w:rsid w:val="00DF2FCF"/>
    <w:rsid w:val="00DF5334"/>
    <w:rsid w:val="00E2513F"/>
    <w:rsid w:val="00E967F6"/>
    <w:rsid w:val="00EB4CF7"/>
    <w:rsid w:val="00F3731C"/>
    <w:rsid w:val="00F64E84"/>
    <w:rsid w:val="00F75915"/>
    <w:rsid w:val="00F838D1"/>
    <w:rsid w:val="00F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3</cp:revision>
  <dcterms:created xsi:type="dcterms:W3CDTF">2021-06-04T16:28:00Z</dcterms:created>
  <dcterms:modified xsi:type="dcterms:W3CDTF">2021-06-04T16:28:00Z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