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6864" w14:textId="45AFE7EE" w:rsidR="000C1828" w:rsidRPr="007D716C" w:rsidRDefault="003909F7" w:rsidP="000C1828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7D716C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DesignMax </w:t>
      </w:r>
      <w:r w:rsidR="001C4B20" w:rsidRPr="007D716C">
        <w:rPr>
          <w:rFonts w:ascii="Montserrat" w:eastAsia="Times New Roman" w:hAnsi="Montserrat" w:cs="Times New Roman"/>
          <w:b/>
          <w:bCs/>
          <w:sz w:val="24"/>
          <w:szCs w:val="24"/>
        </w:rPr>
        <w:t>D</w:t>
      </w:r>
      <w:r w:rsidR="00A1400F" w:rsidRPr="007D716C">
        <w:rPr>
          <w:rFonts w:ascii="Montserrat" w:eastAsia="Times New Roman" w:hAnsi="Montserrat" w:cs="Times New Roman"/>
          <w:b/>
          <w:bCs/>
          <w:sz w:val="24"/>
          <w:szCs w:val="24"/>
        </w:rPr>
        <w:t>M8C-S</w:t>
      </w:r>
      <w:r w:rsidR="00F42EB5" w:rsidRPr="007D716C">
        <w:rPr>
          <w:rFonts w:ascii="Montserrat" w:eastAsia="Times New Roman" w:hAnsi="Montserrat" w:cs="Times New Roman"/>
          <w:b/>
          <w:bCs/>
          <w:sz w:val="24"/>
          <w:szCs w:val="24"/>
        </w:rPr>
        <w:t>UB</w:t>
      </w:r>
      <w:r w:rsidR="0084433B" w:rsidRPr="007D716C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in-ceiling</w:t>
      </w:r>
      <w:r w:rsidRPr="007D716C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loudspeaker</w:t>
      </w:r>
    </w:p>
    <w:p w14:paraId="1AFEB09A" w14:textId="77777777" w:rsidR="003909F7" w:rsidRPr="007D716C" w:rsidRDefault="003909F7" w:rsidP="003909F7">
      <w:pPr>
        <w:rPr>
          <w:rFonts w:ascii="Montserrat" w:hAnsi="Montserrat" w:cs="Arial"/>
        </w:rPr>
      </w:pPr>
      <w:r w:rsidRPr="007D716C">
        <w:rPr>
          <w:rFonts w:ascii="Montserrat" w:hAnsi="Montserrat" w:cs="Arial"/>
        </w:rPr>
        <w:t>ARCHITECTS’ &amp; ENGINEERS’ SPECIFICATIONS</w:t>
      </w:r>
    </w:p>
    <w:p w14:paraId="37C9C98E" w14:textId="4581CB0F" w:rsidR="003909F7" w:rsidRPr="007D716C" w:rsidRDefault="007D234C" w:rsidP="003909F7">
      <w:pPr>
        <w:rPr>
          <w:rFonts w:ascii="Montserrat" w:hAnsi="Montserrat" w:cs="Arial"/>
        </w:rPr>
      </w:pPr>
      <w:r w:rsidRPr="007D716C">
        <w:rPr>
          <w:rFonts w:ascii="Montserrat" w:hAnsi="Montserrat" w:cs="Arial"/>
        </w:rPr>
        <w:t xml:space="preserve">JULY </w:t>
      </w:r>
      <w:r w:rsidR="003909F7" w:rsidRPr="007D716C">
        <w:rPr>
          <w:rFonts w:ascii="Montserrat" w:hAnsi="Montserrat" w:cs="Arial"/>
        </w:rPr>
        <w:t>20</w:t>
      </w:r>
      <w:r w:rsidR="00582943" w:rsidRPr="007D716C">
        <w:rPr>
          <w:rFonts w:ascii="Montserrat" w:hAnsi="Montserrat" w:cs="Arial"/>
        </w:rPr>
        <w:t>2</w:t>
      </w:r>
      <w:r w:rsidRPr="007D716C">
        <w:rPr>
          <w:rFonts w:ascii="Montserrat" w:hAnsi="Montserrat" w:cs="Arial"/>
        </w:rPr>
        <w:t>3</w:t>
      </w:r>
    </w:p>
    <w:p w14:paraId="0CA08B37" w14:textId="77777777" w:rsidR="002654E3" w:rsidRPr="007D716C" w:rsidRDefault="002654E3" w:rsidP="000C1828">
      <w:pPr>
        <w:rPr>
          <w:rFonts w:ascii="Montserrat" w:eastAsia="Times New Roman" w:hAnsi="Montserrat" w:cs="Times New Roman"/>
          <w:sz w:val="24"/>
          <w:szCs w:val="24"/>
        </w:rPr>
      </w:pPr>
    </w:p>
    <w:p w14:paraId="53461C9C" w14:textId="1F57CD0D" w:rsidR="00F57744" w:rsidRPr="007D716C" w:rsidRDefault="000C1828" w:rsidP="000C1828">
      <w:pPr>
        <w:rPr>
          <w:rFonts w:ascii="Montserrat" w:eastAsia="Times New Roman" w:hAnsi="Montserrat" w:cs="Times New Roman"/>
          <w:sz w:val="24"/>
          <w:szCs w:val="24"/>
        </w:rPr>
      </w:pPr>
      <w:r w:rsidRPr="007D716C">
        <w:rPr>
          <w:rFonts w:ascii="Montserrat" w:eastAsia="Times New Roman" w:hAnsi="Montserrat" w:cs="Times New Roman"/>
          <w:sz w:val="24"/>
          <w:szCs w:val="24"/>
        </w:rPr>
        <w:t>The</w:t>
      </w:r>
      <w:r w:rsidR="001C4B20" w:rsidRPr="007D716C">
        <w:rPr>
          <w:rFonts w:ascii="Montserrat" w:eastAsia="Times New Roman" w:hAnsi="Montserrat" w:cs="Times New Roman"/>
          <w:sz w:val="24"/>
          <w:szCs w:val="24"/>
        </w:rPr>
        <w:t xml:space="preserve"> </w:t>
      </w:r>
      <w:r w:rsidRPr="007D716C">
        <w:rPr>
          <w:rFonts w:ascii="Montserrat" w:eastAsia="Times New Roman" w:hAnsi="Montserrat" w:cs="Times New Roman"/>
          <w:sz w:val="24"/>
          <w:szCs w:val="24"/>
        </w:rPr>
        <w:t>loudspeaker shall contain</w:t>
      </w:r>
      <w:r w:rsidR="00122F69" w:rsidRPr="007D716C">
        <w:rPr>
          <w:rFonts w:ascii="Montserrat" w:eastAsia="Times New Roman" w:hAnsi="Montserrat" w:cs="Times New Roman"/>
          <w:sz w:val="24"/>
          <w:szCs w:val="24"/>
        </w:rPr>
        <w:t xml:space="preserve"> a</w:t>
      </w:r>
      <w:r w:rsidR="00BD4DE3" w:rsidRPr="007D716C">
        <w:rPr>
          <w:rFonts w:ascii="Montserrat" w:eastAsia="Times New Roman" w:hAnsi="Montserrat" w:cs="Times New Roman"/>
          <w:sz w:val="24"/>
          <w:szCs w:val="24"/>
        </w:rPr>
        <w:t xml:space="preserve">n </w:t>
      </w:r>
      <w:r w:rsidR="00122F69" w:rsidRPr="007D716C">
        <w:rPr>
          <w:rFonts w:ascii="Montserrat" w:eastAsia="Times New Roman" w:hAnsi="Montserrat" w:cs="Times New Roman"/>
          <w:sz w:val="24"/>
          <w:szCs w:val="24"/>
        </w:rPr>
        <w:t>8-inch woofer</w:t>
      </w:r>
      <w:r w:rsidR="00F57744" w:rsidRPr="007D716C">
        <w:rPr>
          <w:rFonts w:ascii="Montserrat" w:eastAsia="Times New Roman" w:hAnsi="Montserrat" w:cs="Times New Roman"/>
          <w:sz w:val="24"/>
          <w:szCs w:val="24"/>
        </w:rPr>
        <w:t>.</w:t>
      </w:r>
    </w:p>
    <w:p w14:paraId="43C46636" w14:textId="508239F4" w:rsidR="000C1828" w:rsidRPr="007D716C" w:rsidRDefault="007F45FF" w:rsidP="000C1828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loudspeaker shall meet the following performance specifications: On-axis system frequency </w:t>
      </w:r>
      <w:r w:rsidR="00A23C84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range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shall be </w:t>
      </w:r>
      <w:r w:rsidR="00A94F05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38</w:t>
      </w:r>
      <w:r w:rsidR="00BD4DE3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Hz to </w:t>
      </w:r>
      <w:r w:rsidR="008519CB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155</w:t>
      </w:r>
      <w:r w:rsidR="00BD4DE3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kHz (-</w:t>
      </w:r>
      <w:r w:rsidR="00585357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10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dB) with the use of recommended active equalization. The loudspeaker sensitivity shall be </w:t>
      </w:r>
      <w:r w:rsidR="00BD4DE3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89 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dB SPL in </w:t>
      </w:r>
      <w:r w:rsidR="00D54BBE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half-space environment with Bose</w:t>
      </w:r>
      <w:r w:rsidR="007D716C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Professional</w:t>
      </w:r>
      <w:r w:rsidR="00D54BBE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EQ voicing with 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1 W input at 1 meter. The long-term power handling rating shall be </w:t>
      </w:r>
      <w:r w:rsidR="00BD4DE3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180 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W (AES test methodology using IEC system noise, 2-hour duration). Maximum continuous output shall be </w:t>
      </w:r>
      <w:r w:rsidR="00122F69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112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 SPL and the maximum peak output shall be </w:t>
      </w:r>
      <w:r w:rsidR="00122F69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118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 SPL. The nominal coverage pattern shall be </w:t>
      </w:r>
      <w:r w:rsidR="00BD4DE3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omnidirectional below 200 Hz</w:t>
      </w:r>
      <w:r w:rsidR="00D54BBE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.</w:t>
      </w:r>
    </w:p>
    <w:p w14:paraId="06FB7BEA" w14:textId="383C4A3C" w:rsidR="007D234C" w:rsidRPr="007D716C" w:rsidRDefault="000C1828" w:rsidP="006D00EB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constructed of an </w:t>
      </w:r>
      <w:r w:rsidR="00870E0E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e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>ngineered-plastics front baffle with a</w:t>
      </w:r>
      <w:r w:rsidR="00400FC4"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 low-profile 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>integrated steel formed enclosure</w:t>
      </w:r>
      <w:r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821907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 loudspeaker shall consist of PC-PBT plastic materials that are resilient to cooking oil exposure.</w:t>
      </w:r>
      <w:r w:rsidR="007D234C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plenum rated for use in air handling spaces and in compliance with the following safety standards; UL1480A, UL2043. The transducers shall be located behind a 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>perforated steel grille with a powder-coated finish that is magnetically attached.</w:t>
      </w:r>
      <w:r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4E2F5A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 loudspeaker shall contain a proprietary mounting system including spring-loaded mounting arms</w:t>
      </w:r>
      <w:r w:rsidR="004E2F5A" w:rsidRPr="007D716C">
        <w:rPr>
          <w:rFonts w:ascii="Montserrat" w:eastAsia="Times New Roman" w:hAnsi="Montserrat" w:cs="Times New Roman"/>
          <w:sz w:val="24"/>
          <w:szCs w:val="24"/>
        </w:rPr>
        <w:t>.</w:t>
      </w:r>
      <w:r w:rsidR="007D234C" w:rsidRPr="007D716C">
        <w:rPr>
          <w:rFonts w:ascii="Montserrat" w:eastAsia="Times New Roman" w:hAnsi="Montserrat" w:cs="Times New Roman"/>
          <w:sz w:val="24"/>
          <w:szCs w:val="24"/>
        </w:rPr>
        <w:t xml:space="preserve"> </w:t>
      </w:r>
      <w:r w:rsidR="00D54BBE" w:rsidRPr="007D716C">
        <w:rPr>
          <w:rFonts w:ascii="Montserrat" w:eastAsia="Times New Roman" w:hAnsi="Montserrat" w:cs="Times New Roman"/>
          <w:sz w:val="24"/>
          <w:szCs w:val="24"/>
        </w:rPr>
        <w:t xml:space="preserve">The loudspeaker </w:t>
      </w:r>
      <w:r w:rsidR="007A7FF8" w:rsidRPr="007D716C">
        <w:rPr>
          <w:rFonts w:ascii="Montserrat" w:eastAsia="Times New Roman" w:hAnsi="Montserrat" w:cs="Times New Roman"/>
          <w:sz w:val="24"/>
          <w:szCs w:val="24"/>
        </w:rPr>
        <w:t>shall</w:t>
      </w:r>
      <w:r w:rsidR="00D54BBE" w:rsidRPr="007D716C">
        <w:rPr>
          <w:rFonts w:ascii="Montserrat" w:eastAsia="Times New Roman" w:hAnsi="Montserrat" w:cs="Times New Roman"/>
          <w:sz w:val="24"/>
          <w:szCs w:val="24"/>
        </w:rPr>
        <w:t xml:space="preserve"> be available in black or white </w:t>
      </w:r>
      <w:r w:rsidR="00520E2D" w:rsidRPr="007D716C">
        <w:rPr>
          <w:rFonts w:ascii="Montserrat" w:eastAsia="Times New Roman" w:hAnsi="Montserrat" w:cs="Times New Roman"/>
          <w:sz w:val="24"/>
          <w:szCs w:val="24"/>
        </w:rPr>
        <w:t xml:space="preserve">and </w:t>
      </w:r>
      <w:r w:rsidR="007A7FF8" w:rsidRPr="007D716C">
        <w:rPr>
          <w:rFonts w:ascii="Montserrat" w:eastAsia="Times New Roman" w:hAnsi="Montserrat" w:cs="Times New Roman"/>
          <w:sz w:val="24"/>
          <w:szCs w:val="24"/>
        </w:rPr>
        <w:t>shall be</w:t>
      </w:r>
      <w:r w:rsidR="00520E2D" w:rsidRPr="007D716C">
        <w:rPr>
          <w:rFonts w:ascii="Montserrat" w:eastAsia="Times New Roman" w:hAnsi="Montserrat" w:cs="Times New Roman"/>
          <w:sz w:val="24"/>
          <w:szCs w:val="24"/>
        </w:rPr>
        <w:t xml:space="preserve"> </w:t>
      </w:r>
      <w:r w:rsidR="00D54BBE" w:rsidRPr="007D716C">
        <w:rPr>
          <w:rFonts w:ascii="Montserrat" w:eastAsia="Times New Roman" w:hAnsi="Montserrat" w:cs="Times New Roman"/>
          <w:sz w:val="24"/>
          <w:szCs w:val="24"/>
        </w:rPr>
        <w:t>paintable</w:t>
      </w:r>
      <w:r w:rsidR="00520E2D" w:rsidRPr="007D716C">
        <w:rPr>
          <w:rFonts w:ascii="Montserrat" w:eastAsia="Times New Roman" w:hAnsi="Montserrat" w:cs="Times New Roman"/>
          <w:sz w:val="24"/>
          <w:szCs w:val="24"/>
        </w:rPr>
        <w:t xml:space="preserve">. </w:t>
      </w:r>
      <w:r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Input connectors shall be a 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>Euroblock 6-pin connector with loop-through, located on the front</w:t>
      </w:r>
      <w:r w:rsidR="00D550DA"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 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baffle. The loudspeaker shall have a nominal rated impedance of </w:t>
      </w:r>
      <w:r w:rsidR="00F57744" w:rsidRPr="007D716C">
        <w:rPr>
          <w:rFonts w:ascii="Montserrat" w:hAnsi="Montserrat" w:cs="Times New Roman"/>
          <w:color w:val="000000" w:themeColor="text1"/>
          <w:sz w:val="24"/>
          <w:szCs w:val="24"/>
        </w:rPr>
        <w:t>8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 ohms and shall be wired in parallel with a line voltage matching (stepdown) transformer with a level selector appropriate for output taps of </w:t>
      </w:r>
      <w:r w:rsidR="007C5E48" w:rsidRPr="007D716C">
        <w:rPr>
          <w:rFonts w:ascii="Montserrat" w:hAnsi="Montserrat" w:cs="Times New Roman"/>
          <w:color w:val="000000" w:themeColor="text1"/>
          <w:sz w:val="24"/>
          <w:szCs w:val="24"/>
        </w:rPr>
        <w:t>20</w:t>
      </w:r>
      <w:r w:rsidR="00D54BBE"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, </w:t>
      </w:r>
      <w:r w:rsidR="007C5E48" w:rsidRPr="007D716C">
        <w:rPr>
          <w:rFonts w:ascii="Montserrat" w:hAnsi="Montserrat" w:cs="Times New Roman"/>
          <w:color w:val="000000" w:themeColor="text1"/>
          <w:sz w:val="24"/>
          <w:szCs w:val="24"/>
        </w:rPr>
        <w:t>40</w:t>
      </w:r>
      <w:r w:rsidR="00D54BBE"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, </w:t>
      </w:r>
      <w:r w:rsidR="007C5E48" w:rsidRPr="007D716C">
        <w:rPr>
          <w:rFonts w:ascii="Montserrat" w:hAnsi="Montserrat" w:cs="Times New Roman"/>
          <w:color w:val="000000" w:themeColor="text1"/>
          <w:sz w:val="24"/>
          <w:szCs w:val="24"/>
        </w:rPr>
        <w:t>80</w:t>
      </w:r>
      <w:r w:rsidR="00D54BBE"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, </w:t>
      </w:r>
      <w:r w:rsidR="007C5E48" w:rsidRPr="007D716C">
        <w:rPr>
          <w:rFonts w:ascii="Montserrat" w:hAnsi="Montserrat" w:cs="Times New Roman"/>
          <w:color w:val="000000" w:themeColor="text1"/>
          <w:sz w:val="24"/>
          <w:szCs w:val="24"/>
        </w:rPr>
        <w:t>150</w:t>
      </w:r>
      <w:r w:rsidR="007D234C" w:rsidRPr="007D716C">
        <w:rPr>
          <w:rFonts w:ascii="Montserrat" w:hAnsi="Montserrat" w:cs="Times New Roman"/>
          <w:color w:val="000000" w:themeColor="text1"/>
          <w:sz w:val="24"/>
          <w:szCs w:val="24"/>
        </w:rPr>
        <w:t> 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W and </w:t>
      </w:r>
      <w:r w:rsidR="007D234C" w:rsidRPr="007D716C">
        <w:rPr>
          <w:rFonts w:ascii="Montserrat" w:hAnsi="Montserrat" w:cs="Times New Roman"/>
          <w:color w:val="000000" w:themeColor="text1"/>
          <w:sz w:val="24"/>
          <w:szCs w:val="24"/>
        </w:rPr>
        <w:t>b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>ypass (</w:t>
      </w:r>
      <w:r w:rsidR="00F57744"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8 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ohms). The loudspeaker input connections </w:t>
      </w:r>
      <w:r w:rsidR="007A7FF8" w:rsidRPr="007D716C">
        <w:rPr>
          <w:rFonts w:ascii="Montserrat" w:hAnsi="Montserrat" w:cs="Times New Roman"/>
          <w:color w:val="000000" w:themeColor="text1"/>
          <w:sz w:val="24"/>
          <w:szCs w:val="24"/>
        </w:rPr>
        <w:t>shall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 allow for direct connection to 70-volt, 100-</w:t>
      </w:r>
      <w:proofErr w:type="gramStart"/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>volt</w:t>
      </w:r>
      <w:proofErr w:type="gramEnd"/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 or low-impedance amplifiers. </w:t>
      </w:r>
      <w:r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Loudspeaker backcan dimensions shall be </w:t>
      </w:r>
      <w:r w:rsidR="00941B6F" w:rsidRPr="007D716C">
        <w:rPr>
          <w:rFonts w:ascii="Montserrat" w:hAnsi="Montserrat" w:cs="Times New Roman"/>
          <w:sz w:val="24"/>
          <w:szCs w:val="24"/>
        </w:rPr>
        <w:t>340</w:t>
      </w:r>
      <w:r w:rsidR="007D234C" w:rsidRPr="007D716C">
        <w:rPr>
          <w:rFonts w:ascii="Montserrat" w:hAnsi="Montserrat" w:cs="Times New Roman"/>
          <w:sz w:val="24"/>
          <w:szCs w:val="24"/>
        </w:rPr>
        <w:t xml:space="preserve"> × </w:t>
      </w:r>
      <w:r w:rsidR="00941B6F" w:rsidRPr="007D716C">
        <w:rPr>
          <w:rFonts w:ascii="Montserrat" w:hAnsi="Montserrat" w:cs="Times New Roman"/>
          <w:sz w:val="24"/>
          <w:szCs w:val="24"/>
        </w:rPr>
        <w:t xml:space="preserve">240 </w:t>
      </w:r>
      <w:r w:rsidR="00D54BBE" w:rsidRPr="007D716C">
        <w:rPr>
          <w:rFonts w:ascii="Montserrat" w:hAnsi="Montserrat" w:cs="Times New Roman"/>
          <w:sz w:val="24"/>
          <w:szCs w:val="24"/>
        </w:rPr>
        <w:t>mm (</w:t>
      </w:r>
      <w:r w:rsidR="00122F69" w:rsidRPr="007D716C">
        <w:rPr>
          <w:rFonts w:ascii="Montserrat" w:hAnsi="Montserrat" w:cs="Times New Roman"/>
          <w:sz w:val="24"/>
          <w:szCs w:val="24"/>
        </w:rPr>
        <w:t>13.</w:t>
      </w:r>
      <w:r w:rsidR="00941B6F" w:rsidRPr="007D716C">
        <w:rPr>
          <w:rFonts w:ascii="Montserrat" w:hAnsi="Montserrat" w:cs="Times New Roman"/>
          <w:sz w:val="24"/>
          <w:szCs w:val="24"/>
        </w:rPr>
        <w:t>4</w:t>
      </w:r>
      <w:r w:rsidR="007D234C" w:rsidRPr="007D716C">
        <w:rPr>
          <w:rFonts w:ascii="Montserrat" w:hAnsi="Montserrat" w:cs="Times New Roman"/>
          <w:sz w:val="24"/>
          <w:szCs w:val="24"/>
        </w:rPr>
        <w:t xml:space="preserve"> × </w:t>
      </w:r>
      <w:r w:rsidR="00122F69" w:rsidRPr="007D716C">
        <w:rPr>
          <w:rFonts w:ascii="Montserrat" w:hAnsi="Montserrat" w:cs="Times New Roman"/>
          <w:sz w:val="24"/>
          <w:szCs w:val="24"/>
        </w:rPr>
        <w:t>9.5</w:t>
      </w:r>
      <w:r w:rsidR="0092777B" w:rsidRPr="007D716C">
        <w:rPr>
          <w:rFonts w:ascii="Montserrat" w:hAnsi="Montserrat" w:cs="Times New Roman"/>
          <w:sz w:val="24"/>
          <w:szCs w:val="24"/>
        </w:rPr>
        <w:t xml:space="preserve"> in</w:t>
      </w:r>
      <w:r w:rsidR="00D54BBE" w:rsidRPr="007D716C">
        <w:rPr>
          <w:rFonts w:ascii="Montserrat" w:hAnsi="Montserrat" w:cs="Times New Roman"/>
          <w:sz w:val="24"/>
          <w:szCs w:val="24"/>
        </w:rPr>
        <w:t>) a</w:t>
      </w:r>
      <w:r w:rsidR="00D54BBE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nd</w:t>
      </w:r>
      <w:r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net weight shall be</w:t>
      </w:r>
      <w:r w:rsidR="00122F69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122F69" w:rsidRPr="007D716C">
        <w:rPr>
          <w:rFonts w:ascii="Montserrat" w:hAnsi="Montserrat" w:cs="Times New Roman"/>
          <w:sz w:val="24"/>
          <w:szCs w:val="24"/>
        </w:rPr>
        <w:t>9.</w:t>
      </w:r>
      <w:r w:rsidR="00941B6F" w:rsidRPr="007D716C">
        <w:rPr>
          <w:rFonts w:ascii="Montserrat" w:hAnsi="Montserrat" w:cs="Times New Roman"/>
          <w:sz w:val="24"/>
          <w:szCs w:val="24"/>
        </w:rPr>
        <w:t xml:space="preserve">9 </w:t>
      </w:r>
      <w:r w:rsidR="00D54BBE" w:rsidRPr="007D716C">
        <w:rPr>
          <w:rFonts w:ascii="Montserrat" w:hAnsi="Montserrat" w:cs="Times New Roman"/>
          <w:sz w:val="24"/>
          <w:szCs w:val="24"/>
        </w:rPr>
        <w:t>kg (</w:t>
      </w:r>
      <w:r w:rsidR="007C5E48" w:rsidRPr="007D716C">
        <w:rPr>
          <w:rFonts w:ascii="Montserrat" w:hAnsi="Montserrat" w:cs="Times New Roman"/>
          <w:sz w:val="24"/>
          <w:szCs w:val="24"/>
        </w:rPr>
        <w:t>21.</w:t>
      </w:r>
      <w:r w:rsidR="00941B6F" w:rsidRPr="007D716C">
        <w:rPr>
          <w:rFonts w:ascii="Montserrat" w:hAnsi="Montserrat" w:cs="Times New Roman"/>
          <w:sz w:val="24"/>
          <w:szCs w:val="24"/>
        </w:rPr>
        <w:t xml:space="preserve">9 </w:t>
      </w:r>
      <w:r w:rsidR="00D54BBE" w:rsidRPr="007D716C">
        <w:rPr>
          <w:rFonts w:ascii="Montserrat" w:hAnsi="Montserrat" w:cs="Times New Roman"/>
          <w:sz w:val="24"/>
          <w:szCs w:val="24"/>
        </w:rPr>
        <w:t xml:space="preserve">lb) </w:t>
      </w:r>
      <w:r w:rsidRPr="007D716C">
        <w:rPr>
          <w:rFonts w:ascii="Montserrat" w:hAnsi="Montserrat" w:cs="Times New Roman"/>
          <w:color w:val="000000" w:themeColor="text1"/>
          <w:sz w:val="24"/>
          <w:szCs w:val="24"/>
        </w:rPr>
        <w:t>with grille</w:t>
      </w:r>
      <w:r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Outward front grille dimensions shall </w:t>
      </w:r>
      <w:r w:rsidR="007A7FF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be </w:t>
      </w:r>
      <w:r w:rsidR="00122F69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409</w:t>
      </w:r>
      <w:r w:rsidR="00DC7085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3710FF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mm</w:t>
      </w:r>
      <w:r w:rsidR="00D54BBE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(</w:t>
      </w:r>
      <w:r w:rsidR="00122F69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16.1</w:t>
      </w:r>
      <w:r w:rsidR="00A30F46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in</w:t>
      </w:r>
      <w:r w:rsidR="00D54BBE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).</w:t>
      </w:r>
    </w:p>
    <w:p w14:paraId="2DE15359" w14:textId="33407B37" w:rsidR="000C1828" w:rsidRPr="007D716C" w:rsidRDefault="007D716C" w:rsidP="006D00EB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>
        <w:rPr>
          <w:rFonts w:ascii="Montserrat" w:eastAsia="Times New Roman" w:hAnsi="Montserrat" w:cs="Times New Roman"/>
          <w:color w:val="000000" w:themeColor="text1"/>
          <w:sz w:val="24"/>
          <w:szCs w:val="24"/>
        </w:rPr>
        <w:lastRenderedPageBreak/>
        <w:t>W</w:t>
      </w:r>
      <w:r w:rsidR="00A81C02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arranty shall be 5 </w:t>
      </w:r>
      <w:r w:rsidR="00DF49A4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years</w:t>
      </w:r>
      <w:r w:rsidR="00C27ACF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.</w:t>
      </w:r>
      <w:r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0C1828" w:rsidRPr="007D716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the </w:t>
      </w:r>
      <w:r w:rsidR="00D54BBE" w:rsidRPr="007D716C">
        <w:rPr>
          <w:rFonts w:ascii="Montserrat" w:hAnsi="Montserrat" w:cs="Times New Roman"/>
          <w:color w:val="000000" w:themeColor="text1"/>
          <w:sz w:val="24"/>
          <w:szCs w:val="24"/>
        </w:rPr>
        <w:t>DesignMax DM</w:t>
      </w:r>
      <w:r w:rsidR="006145DD" w:rsidRPr="007D716C">
        <w:rPr>
          <w:rFonts w:ascii="Montserrat" w:hAnsi="Montserrat" w:cs="Times New Roman"/>
          <w:color w:val="000000" w:themeColor="text1"/>
          <w:sz w:val="24"/>
          <w:szCs w:val="24"/>
        </w:rPr>
        <w:t>8</w:t>
      </w:r>
      <w:r w:rsidR="00DC7085" w:rsidRPr="007D716C">
        <w:rPr>
          <w:rFonts w:ascii="Montserrat" w:hAnsi="Montserrat" w:cs="Times New Roman"/>
          <w:color w:val="000000" w:themeColor="text1"/>
          <w:sz w:val="24"/>
          <w:szCs w:val="24"/>
        </w:rPr>
        <w:t>C</w:t>
      </w:r>
      <w:r w:rsidR="00B710B2" w:rsidRPr="007D716C">
        <w:rPr>
          <w:rFonts w:ascii="Montserrat" w:hAnsi="Montserrat" w:cs="Times New Roman"/>
          <w:color w:val="000000" w:themeColor="text1"/>
          <w:sz w:val="24"/>
          <w:szCs w:val="24"/>
        </w:rPr>
        <w:t>-S</w:t>
      </w:r>
      <w:r w:rsidR="00F42EB5" w:rsidRPr="007D716C">
        <w:rPr>
          <w:rFonts w:ascii="Montserrat" w:hAnsi="Montserrat" w:cs="Times New Roman"/>
          <w:color w:val="000000" w:themeColor="text1"/>
          <w:sz w:val="24"/>
          <w:szCs w:val="24"/>
        </w:rPr>
        <w:t>UB</w:t>
      </w:r>
      <w:r w:rsidR="00DC7085" w:rsidRPr="007D716C">
        <w:rPr>
          <w:rFonts w:ascii="Montserrat" w:hAnsi="Montserrat" w:cs="Times New Roman"/>
          <w:color w:val="000000" w:themeColor="text1"/>
          <w:sz w:val="24"/>
          <w:szCs w:val="24"/>
        </w:rPr>
        <w:t xml:space="preserve"> </w:t>
      </w:r>
      <w:r w:rsidR="00D54BBE" w:rsidRPr="007D716C">
        <w:rPr>
          <w:rFonts w:ascii="Montserrat" w:hAnsi="Montserrat" w:cs="Times New Roman"/>
          <w:color w:val="000000" w:themeColor="text1"/>
          <w:sz w:val="24"/>
          <w:szCs w:val="24"/>
        </w:rPr>
        <w:t>in-ceiling loudspeaker</w:t>
      </w:r>
      <w:r w:rsidR="000C1828" w:rsidRPr="007D716C">
        <w:rPr>
          <w:rFonts w:ascii="Montserrat" w:hAnsi="Montserrat" w:cs="Times New Roman"/>
          <w:color w:val="000000" w:themeColor="text1"/>
          <w:sz w:val="24"/>
          <w:szCs w:val="24"/>
        </w:rPr>
        <w:t>.</w:t>
      </w:r>
    </w:p>
    <w:p w14:paraId="3847572C" w14:textId="77777777" w:rsidR="008C17CD" w:rsidRPr="007D234C" w:rsidRDefault="008C17CD" w:rsidP="000C1828">
      <w:pPr>
        <w:rPr>
          <w:rFonts w:ascii="Montserrat" w:hAnsi="Montserrat" w:cs="Times New Roman"/>
          <w:sz w:val="24"/>
          <w:szCs w:val="24"/>
        </w:rPr>
      </w:pPr>
    </w:p>
    <w:sectPr w:rsidR="008C17CD" w:rsidRPr="007D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EB84" w14:textId="77777777" w:rsidR="00FC0D86" w:rsidRDefault="00FC0D86" w:rsidP="00C200B3">
      <w:pPr>
        <w:spacing w:after="0" w:line="240" w:lineRule="auto"/>
      </w:pPr>
      <w:r>
        <w:separator/>
      </w:r>
    </w:p>
  </w:endnote>
  <w:endnote w:type="continuationSeparator" w:id="0">
    <w:p w14:paraId="03DEDE03" w14:textId="77777777" w:rsidR="00FC0D86" w:rsidRDefault="00FC0D86" w:rsidP="00C2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C65F" w14:textId="77777777" w:rsidR="00FC0D86" w:rsidRDefault="00FC0D86" w:rsidP="00C200B3">
      <w:pPr>
        <w:spacing w:after="0" w:line="240" w:lineRule="auto"/>
      </w:pPr>
      <w:r>
        <w:separator/>
      </w:r>
    </w:p>
  </w:footnote>
  <w:footnote w:type="continuationSeparator" w:id="0">
    <w:p w14:paraId="566B6320" w14:textId="77777777" w:rsidR="00FC0D86" w:rsidRDefault="00FC0D86" w:rsidP="00C2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21718"/>
    <w:rsid w:val="00043C68"/>
    <w:rsid w:val="00053A2A"/>
    <w:rsid w:val="00056887"/>
    <w:rsid w:val="000A51D3"/>
    <w:rsid w:val="000C1828"/>
    <w:rsid w:val="00122F69"/>
    <w:rsid w:val="001303D5"/>
    <w:rsid w:val="0016697C"/>
    <w:rsid w:val="00181D8B"/>
    <w:rsid w:val="001C4B20"/>
    <w:rsid w:val="001E7740"/>
    <w:rsid w:val="002654E3"/>
    <w:rsid w:val="00272CE1"/>
    <w:rsid w:val="002D6AEA"/>
    <w:rsid w:val="00312932"/>
    <w:rsid w:val="00326B13"/>
    <w:rsid w:val="003409C1"/>
    <w:rsid w:val="003710FF"/>
    <w:rsid w:val="003909F7"/>
    <w:rsid w:val="003A02F7"/>
    <w:rsid w:val="003C077C"/>
    <w:rsid w:val="003E47E0"/>
    <w:rsid w:val="003F75CB"/>
    <w:rsid w:val="00400FC4"/>
    <w:rsid w:val="00413D7F"/>
    <w:rsid w:val="00422CC5"/>
    <w:rsid w:val="004236B5"/>
    <w:rsid w:val="004346BB"/>
    <w:rsid w:val="00475E06"/>
    <w:rsid w:val="004E2F5A"/>
    <w:rsid w:val="00520E2D"/>
    <w:rsid w:val="00540946"/>
    <w:rsid w:val="00555F56"/>
    <w:rsid w:val="00582943"/>
    <w:rsid w:val="00585357"/>
    <w:rsid w:val="005A6071"/>
    <w:rsid w:val="005E6B94"/>
    <w:rsid w:val="00603A45"/>
    <w:rsid w:val="006145DD"/>
    <w:rsid w:val="0062779E"/>
    <w:rsid w:val="00685C53"/>
    <w:rsid w:val="00696F4B"/>
    <w:rsid w:val="006A4ADE"/>
    <w:rsid w:val="006D00EB"/>
    <w:rsid w:val="006D0FA0"/>
    <w:rsid w:val="007144D9"/>
    <w:rsid w:val="00792568"/>
    <w:rsid w:val="007A7FF8"/>
    <w:rsid w:val="007C46F5"/>
    <w:rsid w:val="007C5E48"/>
    <w:rsid w:val="007D234C"/>
    <w:rsid w:val="007D716C"/>
    <w:rsid w:val="007F45FF"/>
    <w:rsid w:val="00815C79"/>
    <w:rsid w:val="00821907"/>
    <w:rsid w:val="0084433B"/>
    <w:rsid w:val="008519CB"/>
    <w:rsid w:val="00865A1C"/>
    <w:rsid w:val="00870E0E"/>
    <w:rsid w:val="008B2BFF"/>
    <w:rsid w:val="008C17CD"/>
    <w:rsid w:val="0092777B"/>
    <w:rsid w:val="00933CC2"/>
    <w:rsid w:val="00941B6F"/>
    <w:rsid w:val="00954017"/>
    <w:rsid w:val="00974829"/>
    <w:rsid w:val="009A3489"/>
    <w:rsid w:val="00A1400F"/>
    <w:rsid w:val="00A23C84"/>
    <w:rsid w:val="00A30F46"/>
    <w:rsid w:val="00A32390"/>
    <w:rsid w:val="00A37C8F"/>
    <w:rsid w:val="00A72946"/>
    <w:rsid w:val="00A77E9D"/>
    <w:rsid w:val="00A81C02"/>
    <w:rsid w:val="00A94F05"/>
    <w:rsid w:val="00AA063D"/>
    <w:rsid w:val="00AB3425"/>
    <w:rsid w:val="00B001B9"/>
    <w:rsid w:val="00B10E3D"/>
    <w:rsid w:val="00B64EE9"/>
    <w:rsid w:val="00B710B2"/>
    <w:rsid w:val="00BD059A"/>
    <w:rsid w:val="00BD4DE3"/>
    <w:rsid w:val="00C12DB5"/>
    <w:rsid w:val="00C200B3"/>
    <w:rsid w:val="00C27ACF"/>
    <w:rsid w:val="00C3116B"/>
    <w:rsid w:val="00C47125"/>
    <w:rsid w:val="00CB2D9A"/>
    <w:rsid w:val="00CC61AC"/>
    <w:rsid w:val="00CD2FF1"/>
    <w:rsid w:val="00CE011C"/>
    <w:rsid w:val="00CF736E"/>
    <w:rsid w:val="00D03C1B"/>
    <w:rsid w:val="00D23A4D"/>
    <w:rsid w:val="00D30FFF"/>
    <w:rsid w:val="00D54BBE"/>
    <w:rsid w:val="00D550DA"/>
    <w:rsid w:val="00DC7085"/>
    <w:rsid w:val="00DF49A4"/>
    <w:rsid w:val="00E07CB6"/>
    <w:rsid w:val="00E822F5"/>
    <w:rsid w:val="00F20111"/>
    <w:rsid w:val="00F30192"/>
    <w:rsid w:val="00F3576B"/>
    <w:rsid w:val="00F42EB5"/>
    <w:rsid w:val="00F57744"/>
    <w:rsid w:val="00FC0D86"/>
    <w:rsid w:val="00FC3371"/>
    <w:rsid w:val="00FC6C5E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3B363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2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4905E0416B47B885533BEA01CA4B" ma:contentTypeVersion="8" ma:contentTypeDescription="Create a new document." ma:contentTypeScope="" ma:versionID="59cced3b61dec0a0fbc157310c62e6bd">
  <xsd:schema xmlns:xsd="http://www.w3.org/2001/XMLSchema" xmlns:xs="http://www.w3.org/2001/XMLSchema" xmlns:p="http://schemas.microsoft.com/office/2006/metadata/properties" xmlns:ns2="72038326-38d4-481d-9cfd-c80081df3672" targetNamespace="http://schemas.microsoft.com/office/2006/metadata/properties" ma:root="true" ma:fieldsID="f907ebb50bdb4547d7fec63eb1ab6eae" ns2:_="">
    <xsd:import namespace="72038326-38d4-481d-9cfd-c80081df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8326-38d4-481d-9cfd-c80081df3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1A323-02DA-43C4-AAF0-E22363483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8326-38d4-481d-9cfd-c80081df3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1818</Characters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2023-07-06T17:16:00Z</dcterms:created>
  <dcterms:modified xsi:type="dcterms:W3CDTF">2023-07-13T14:55:00Z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0x010100A9E04905E0416B47B885533BEA01CA4B</vt:lpwstr>
  </property>
</Properties>
</file>